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2" w:rsidRDefault="00B41B72" w:rsidP="00B41B72">
      <w:pPr>
        <w:tabs>
          <w:tab w:val="left" w:pos="1418"/>
          <w:tab w:val="center" w:pos="5670"/>
          <w:tab w:val="center" w:pos="6663"/>
        </w:tabs>
      </w:pPr>
      <w:r>
        <w:t xml:space="preserve">  </w:t>
      </w:r>
      <w:r w:rsidR="004A6095">
        <w:t xml:space="preserve">  </w:t>
      </w:r>
      <w:r>
        <w:t xml:space="preserve"> </w:t>
      </w:r>
      <w:r w:rsidRPr="007E0201">
        <w:rPr>
          <w:noProof/>
        </w:rPr>
        <w:drawing>
          <wp:inline distT="0" distB="0" distL="0" distR="0">
            <wp:extent cx="1577579" cy="1049572"/>
            <wp:effectExtent l="19050" t="0" r="3571" b="0"/>
            <wp:docPr id="1" name="Picture 1" descr="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ownload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3554" cy="104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72" w:rsidRPr="00B377F5" w:rsidRDefault="00B41B72" w:rsidP="00B41B72">
      <w:pPr>
        <w:rPr>
          <w:b/>
        </w:rPr>
      </w:pPr>
      <w:r>
        <w:rPr>
          <w:b/>
        </w:rPr>
        <w:t xml:space="preserve">     РЕПУБЛИКА СРБИЈА</w:t>
      </w:r>
    </w:p>
    <w:p w:rsidR="00B41B72" w:rsidRDefault="00B41B72" w:rsidP="00B41B72">
      <w:pPr>
        <w:rPr>
          <w:b/>
        </w:rPr>
      </w:pPr>
      <w:r>
        <w:rPr>
          <w:b/>
          <w:lang w:val="sr-Latn-CS"/>
        </w:rPr>
        <w:t xml:space="preserve">   </w:t>
      </w:r>
      <w:r>
        <w:rPr>
          <w:b/>
        </w:rPr>
        <w:t xml:space="preserve">  </w:t>
      </w:r>
      <w:r>
        <w:rPr>
          <w:b/>
          <w:lang w:val="sr-Latn-CS"/>
        </w:rPr>
        <w:t xml:space="preserve"> </w:t>
      </w:r>
      <w:r>
        <w:rPr>
          <w:b/>
        </w:rPr>
        <w:t xml:space="preserve">    ОСНОВНИ СУД</w:t>
      </w:r>
      <w:r w:rsidRPr="00C47AFC">
        <w:rPr>
          <w:b/>
          <w:lang w:val="ru-RU"/>
        </w:rPr>
        <w:t xml:space="preserve"> </w:t>
      </w:r>
    </w:p>
    <w:p w:rsidR="00B41B72" w:rsidRPr="00AE6250" w:rsidRDefault="007444E2" w:rsidP="00B41B72">
      <w:pPr>
        <w:rPr>
          <w:b/>
          <w:lang/>
        </w:rPr>
      </w:pPr>
      <w:r>
        <w:rPr>
          <w:b/>
        </w:rPr>
        <w:t xml:space="preserve">   </w:t>
      </w:r>
      <w:r w:rsidR="00AE6250">
        <w:rPr>
          <w:b/>
        </w:rPr>
        <w:t xml:space="preserve">         </w:t>
      </w:r>
      <w:r>
        <w:rPr>
          <w:b/>
        </w:rPr>
        <w:t xml:space="preserve"> </w:t>
      </w:r>
      <w:proofErr w:type="gramStart"/>
      <w:r w:rsidR="00F86A3F">
        <w:rPr>
          <w:b/>
        </w:rPr>
        <w:t>Су бр.</w:t>
      </w:r>
      <w:proofErr w:type="gramEnd"/>
      <w:r w:rsidR="00F86A3F">
        <w:rPr>
          <w:b/>
        </w:rPr>
        <w:t xml:space="preserve"> </w:t>
      </w:r>
      <w:r w:rsidR="00AE6250">
        <w:rPr>
          <w:b/>
          <w:lang/>
        </w:rPr>
        <w:t>I-I  8/24</w:t>
      </w:r>
    </w:p>
    <w:p w:rsidR="00B41B72" w:rsidRPr="00B377F5" w:rsidRDefault="00B41B72" w:rsidP="00B41B72">
      <w:pPr>
        <w:rPr>
          <w:b/>
        </w:rPr>
      </w:pPr>
      <w:r>
        <w:rPr>
          <w:b/>
        </w:rPr>
        <w:t xml:space="preserve">    ДАНА </w:t>
      </w:r>
      <w:r w:rsidR="00AE6250">
        <w:rPr>
          <w:b/>
        </w:rPr>
        <w:t>30</w:t>
      </w:r>
      <w:r w:rsidR="00D7336B">
        <w:rPr>
          <w:b/>
        </w:rPr>
        <w:t>.01.2024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B41B72" w:rsidRDefault="00B41B72" w:rsidP="00B41B72">
      <w:pPr>
        <w:rPr>
          <w:b/>
        </w:rPr>
      </w:pPr>
      <w:r>
        <w:rPr>
          <w:b/>
          <w:lang w:val="sr-Latn-CS"/>
        </w:rPr>
        <w:t xml:space="preserve">   </w:t>
      </w:r>
      <w:r>
        <w:rPr>
          <w:b/>
        </w:rPr>
        <w:t xml:space="preserve">       Б У Ј А Н О В А Ц</w:t>
      </w:r>
    </w:p>
    <w:p w:rsidR="00B41B72" w:rsidRPr="000D5DDC" w:rsidRDefault="00B41B72" w:rsidP="00B41B72">
      <w:pPr>
        <w:rPr>
          <w:b/>
        </w:rPr>
      </w:pPr>
      <w:proofErr w:type="spellStart"/>
      <w:proofErr w:type="gramStart"/>
      <w:r w:rsidRPr="000D5DDC">
        <w:rPr>
          <w:b/>
        </w:rPr>
        <w:t>Трг</w:t>
      </w:r>
      <w:proofErr w:type="spellEnd"/>
      <w:r w:rsidRPr="000D5DDC">
        <w:rPr>
          <w:b/>
        </w:rPr>
        <w:t xml:space="preserve"> </w:t>
      </w:r>
      <w:proofErr w:type="spellStart"/>
      <w:r w:rsidRPr="000D5DDC">
        <w:rPr>
          <w:b/>
        </w:rPr>
        <w:t>Карађорђа</w:t>
      </w:r>
      <w:proofErr w:type="spellEnd"/>
      <w:r w:rsidRPr="000D5DDC">
        <w:rPr>
          <w:b/>
        </w:rPr>
        <w:t xml:space="preserve"> </w:t>
      </w:r>
      <w:proofErr w:type="spellStart"/>
      <w:r w:rsidRPr="000D5DDC">
        <w:rPr>
          <w:b/>
        </w:rPr>
        <w:t>Петровића</w:t>
      </w:r>
      <w:proofErr w:type="spellEnd"/>
      <w:r w:rsidRPr="000D5DDC">
        <w:rPr>
          <w:b/>
        </w:rPr>
        <w:t xml:space="preserve"> </w:t>
      </w:r>
      <w:proofErr w:type="spellStart"/>
      <w:r w:rsidRPr="000D5DDC">
        <w:rPr>
          <w:b/>
        </w:rPr>
        <w:t>бр</w:t>
      </w:r>
      <w:proofErr w:type="spellEnd"/>
      <w:r w:rsidRPr="000D5DDC">
        <w:rPr>
          <w:b/>
        </w:rPr>
        <w:t>.</w:t>
      </w:r>
      <w:proofErr w:type="gramEnd"/>
      <w:r w:rsidRPr="000D5DDC">
        <w:rPr>
          <w:b/>
        </w:rPr>
        <w:t xml:space="preserve"> 9</w:t>
      </w:r>
    </w:p>
    <w:p w:rsidR="00CD5E9E" w:rsidRDefault="00CD5E9E" w:rsidP="00CD5E9E"/>
    <w:p w:rsidR="00CD5E9E" w:rsidRPr="00E25C19" w:rsidRDefault="000A353D" w:rsidP="00CD5E9E">
      <w:r>
        <w:t xml:space="preserve"> </w:t>
      </w:r>
    </w:p>
    <w:p w:rsidR="00CD5E9E" w:rsidRPr="00E25C19" w:rsidRDefault="00CD5E9E" w:rsidP="00CD5E9E"/>
    <w:p w:rsidR="00854FED" w:rsidRPr="00592048" w:rsidRDefault="00854FED" w:rsidP="002B786D"/>
    <w:p w:rsidR="00F86356" w:rsidRDefault="00F86A3F" w:rsidP="002B786D">
      <w:pPr>
        <w:ind w:firstLine="720"/>
        <w:jc w:val="both"/>
        <w:rPr>
          <w:lang w:val="sr-Latn-CS"/>
        </w:rPr>
      </w:pPr>
      <w:r w:rsidRPr="00F86A3F">
        <w:rPr>
          <w:lang w:val="sr-Cyrl-CS"/>
        </w:rPr>
        <w:t>На основу члана 8. Закона о информационој безбедности („Службени гласник РС”, број 6/16</w:t>
      </w:r>
      <w:r w:rsidR="003C3FEA">
        <w:rPr>
          <w:lang w:val="sr-Cyrl-CS"/>
        </w:rPr>
        <w:t xml:space="preserve"> и 94/17),</w:t>
      </w:r>
      <w:r w:rsidRPr="00F86A3F">
        <w:rPr>
          <w:lang w:val="sr-Cyrl-CS"/>
        </w:rPr>
        <w:t xml:space="preserve"> члана 2.</w:t>
      </w:r>
      <w:r w:rsidR="00BD563E">
        <w:rPr>
          <w:lang w:val="sr-Cyrl-CS"/>
        </w:rPr>
        <w:t xml:space="preserve"> и 3.</w:t>
      </w:r>
      <w:r w:rsidRPr="00F86A3F">
        <w:rPr>
          <w:lang w:val="sr-Cyrl-CS"/>
        </w:rPr>
        <w:t xml:space="preserve"> Уредбе о ближем садржају Правилника о безбедности информационо-комуникационих система од посебног значаја, начину провере информационо-комуникационих система од посебног значаја и садржају извештаја о провери информационо-комуникационог система од посебног значаја („Сл. Гласник РС“, бр. 94/2016), као и на основу члана 52. Закона о уређењу судова („Сл. Гласник РС“ бр. 116/08, 104/09, 101/10, 31/2011-др. Закон 78/2011-др.закон, 101/11, 101/13, 106/15, 40/15-др. Закон, 13/2016, 108/2016, 113/2017, 65/2018- одлука УС, 87/2018 и 88/2018-одлука УС), чланова 6.и 7. Судског пословника ("Службени гласник РС", бр. 110/2009, 70/2011, 19/2012, 89/2013, 96/2015, 104/2015, 113/2015 - испр, 39/2016, 56/2016, 77/2016, 16/2018, 78/2018, 43/2019 и 93/2019), </w:t>
      </w:r>
      <w:r>
        <w:rPr>
          <w:lang w:val="sr-Cyrl-CS"/>
        </w:rPr>
        <w:t>в.ф.</w:t>
      </w:r>
      <w:r w:rsidRPr="00F86A3F">
        <w:rPr>
          <w:lang w:val="sr-Cyrl-CS"/>
        </w:rPr>
        <w:t>председник</w:t>
      </w:r>
      <w:r>
        <w:rPr>
          <w:lang w:val="sr-Cyrl-CS"/>
        </w:rPr>
        <w:t>а</w:t>
      </w:r>
      <w:r w:rsidRPr="00F86A3F">
        <w:rPr>
          <w:lang w:val="sr-Cyrl-CS"/>
        </w:rPr>
        <w:t xml:space="preserve"> </w:t>
      </w:r>
      <w:r>
        <w:rPr>
          <w:lang w:val="sr-Cyrl-CS"/>
        </w:rPr>
        <w:t>Основног суда у Бујановцу,</w:t>
      </w:r>
      <w:r w:rsidRPr="00F86A3F">
        <w:rPr>
          <w:lang w:val="sr-Cyrl-CS"/>
        </w:rPr>
        <w:t xml:space="preserve"> судија </w:t>
      </w:r>
      <w:r>
        <w:rPr>
          <w:lang w:val="sr-Cyrl-CS"/>
        </w:rPr>
        <w:t>Јелена Петричевић Младеновић</w:t>
      </w:r>
      <w:r w:rsidRPr="00F86A3F">
        <w:rPr>
          <w:lang w:val="sr-Cyrl-CS"/>
        </w:rPr>
        <w:t xml:space="preserve">, дана </w:t>
      </w:r>
      <w:r>
        <w:rPr>
          <w:lang w:val="sr-Cyrl-CS"/>
        </w:rPr>
        <w:t>30.01.2024</w:t>
      </w:r>
      <w:r w:rsidRPr="00F86A3F">
        <w:rPr>
          <w:lang w:val="sr-Cyrl-CS"/>
        </w:rPr>
        <w:t>.године доноси</w:t>
      </w:r>
    </w:p>
    <w:p w:rsidR="00D56633" w:rsidRDefault="00D56633" w:rsidP="00D469BD">
      <w:pPr>
        <w:ind w:firstLine="720"/>
        <w:jc w:val="both"/>
      </w:pPr>
    </w:p>
    <w:p w:rsidR="00D56633" w:rsidRPr="00E1129B" w:rsidRDefault="00D56633" w:rsidP="00D469BD">
      <w:pPr>
        <w:ind w:firstLine="720"/>
        <w:jc w:val="both"/>
      </w:pPr>
    </w:p>
    <w:p w:rsidR="00592048" w:rsidRDefault="00665600" w:rsidP="00491168">
      <w:pPr>
        <w:jc w:val="center"/>
        <w:rPr>
          <w:b/>
        </w:rPr>
      </w:pPr>
      <w:r>
        <w:rPr>
          <w:b/>
        </w:rPr>
        <w:t>ПРАВИЛНИК</w:t>
      </w:r>
      <w:r w:rsidR="00592048" w:rsidRPr="00012CD7">
        <w:rPr>
          <w:b/>
        </w:rPr>
        <w:t xml:space="preserve"> О БЕЗБЕДНОСТИ</w:t>
      </w:r>
    </w:p>
    <w:p w:rsidR="00592048" w:rsidRPr="00012CD7" w:rsidRDefault="00592048" w:rsidP="00491168">
      <w:pPr>
        <w:jc w:val="center"/>
        <w:rPr>
          <w:b/>
        </w:rPr>
      </w:pPr>
      <w:r w:rsidRPr="00012CD7">
        <w:rPr>
          <w:b/>
        </w:rPr>
        <w:t>ИНФОРМАЦИОНО-КОМУНИКАЦИОНОГ СИСТЕМА</w:t>
      </w:r>
    </w:p>
    <w:p w:rsidR="00592048" w:rsidRPr="00012CD7" w:rsidRDefault="00592048" w:rsidP="00491168">
      <w:pPr>
        <w:jc w:val="center"/>
      </w:pPr>
      <w:r>
        <w:rPr>
          <w:b/>
        </w:rPr>
        <w:t>ОСНОВНОГ СУДА У БУЈАНОВЦУ</w:t>
      </w:r>
    </w:p>
    <w:p w:rsidR="00D469BD" w:rsidRDefault="00D469BD" w:rsidP="00D469BD">
      <w:pPr>
        <w:ind w:firstLine="720"/>
        <w:jc w:val="both"/>
      </w:pPr>
    </w:p>
    <w:p w:rsidR="00592048" w:rsidRDefault="00592048" w:rsidP="00D469BD">
      <w:pPr>
        <w:ind w:firstLine="720"/>
        <w:jc w:val="both"/>
      </w:pPr>
    </w:p>
    <w:p w:rsidR="00592048" w:rsidRPr="00592048" w:rsidRDefault="00592048" w:rsidP="00E96C0B">
      <w:pPr>
        <w:ind w:firstLine="720"/>
        <w:jc w:val="center"/>
        <w:rPr>
          <w:b/>
          <w:i/>
        </w:rPr>
      </w:pPr>
      <w:r w:rsidRPr="00592048">
        <w:rPr>
          <w:b/>
          <w:i/>
        </w:rPr>
        <w:t>I. Уводне одредбе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491168">
      <w:pPr>
        <w:ind w:firstLine="720"/>
        <w:jc w:val="center"/>
      </w:pPr>
      <w:r w:rsidRPr="00592048">
        <w:t>Члан 1.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Овим правилником ближе се утврђују мере заштите информационо-комуникационог система (у даљем тексту ИКТ систем), принципи, начин и процедуре постизања и одржавања адекватног нивоа безбедности система, као и овлашћења, дужности и одговорности корисника информатичких ресурса у </w:t>
      </w:r>
      <w:r w:rsidR="00491168">
        <w:t>Основног суда у Бујановцу</w:t>
      </w:r>
      <w:r w:rsidRPr="00592048">
        <w:t>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491168">
      <w:pPr>
        <w:ind w:firstLine="720"/>
        <w:jc w:val="center"/>
      </w:pPr>
      <w:r w:rsidRPr="00592048">
        <w:t>Члан 2.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Циљеви доношења правилника о безбедности су: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- унапређење информационе безбедности и контроле свих компоненти ИКТ система;</w:t>
      </w: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- подизање свести запослених о  ризицима и мерама заштите приликом коришћења информационих технологија;</w:t>
      </w:r>
    </w:p>
    <w:p w:rsidR="00592048" w:rsidRPr="00592048" w:rsidRDefault="00592048" w:rsidP="00592048">
      <w:pPr>
        <w:ind w:firstLine="720"/>
        <w:jc w:val="both"/>
      </w:pPr>
      <w:r w:rsidRPr="00592048">
        <w:t>- минимизација безбедоносних ризика.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491168">
      <w:pPr>
        <w:ind w:firstLine="720"/>
        <w:jc w:val="center"/>
      </w:pPr>
      <w:r w:rsidRPr="00592048">
        <w:t>Члан 3.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Мере се односе на све организационе јединице </w:t>
      </w:r>
      <w:r w:rsidR="00491168">
        <w:t>Основног суда у Бујановцу</w:t>
      </w:r>
      <w:r w:rsidRPr="00592048">
        <w:t>, на све запослене - кориснике информатичких ресурса, као и на трећа лица која користе информатичке ресурсе суда.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Непоштовање одредби овог правилника повлачи дисциплинску одговорност  запосленог-корисника информатичких ресурса.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За праћење примене овог </w:t>
      </w:r>
      <w:r w:rsidR="00040E22">
        <w:t>Акта</w:t>
      </w:r>
      <w:r w:rsidRPr="00592048">
        <w:t xml:space="preserve"> надлежна је Служба за </w:t>
      </w:r>
      <w:r w:rsidR="00040E22">
        <w:t>ИКТ Основног суда у Бујановцу</w:t>
      </w:r>
      <w:r w:rsidRPr="00592048">
        <w:t>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040E22">
      <w:pPr>
        <w:ind w:firstLine="720"/>
        <w:jc w:val="center"/>
      </w:pPr>
      <w:r w:rsidRPr="00592048">
        <w:t>Члан 4.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Поједини термини у смислу овог правилника имају следеће значење: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1) ИКТ систем је технолошко-организациона целина која обухвата:</w:t>
      </w:r>
    </w:p>
    <w:p w:rsidR="00592048" w:rsidRPr="00592048" w:rsidRDefault="00592048" w:rsidP="00592048">
      <w:pPr>
        <w:ind w:firstLine="720"/>
        <w:jc w:val="both"/>
      </w:pPr>
      <w:r w:rsidRPr="00592048">
        <w:t>а)  електронске комуникационе мреже у смислу закона који уређује електронске комуникације;</w:t>
      </w:r>
    </w:p>
    <w:p w:rsidR="00592048" w:rsidRPr="00592048" w:rsidRDefault="00592048" w:rsidP="00592048">
      <w:pPr>
        <w:ind w:firstLine="720"/>
        <w:jc w:val="both"/>
      </w:pPr>
      <w:r w:rsidRPr="00592048">
        <w:t>б)  уређаје или групе међусобно повезаних уређаја, таквих да се у оквиру уређаја, односно у оквиру барем једног из групе уређаја, врши аутоматска обрада података коришћењем рачунарског програма;</w:t>
      </w:r>
    </w:p>
    <w:p w:rsidR="00592048" w:rsidRPr="00592048" w:rsidRDefault="00592048" w:rsidP="00592048">
      <w:pPr>
        <w:ind w:firstLine="720"/>
        <w:jc w:val="both"/>
      </w:pPr>
      <w:r w:rsidRPr="00592048">
        <w:t>в)  податке који се похрањују, обрађују, претражују или преносе помоћу средстава из подтачке (а) и (б) ове тачке, а у сврху њиховог рада, употребе, заштите или одржавања;</w:t>
      </w:r>
    </w:p>
    <w:p w:rsidR="00592048" w:rsidRPr="00592048" w:rsidRDefault="00592048" w:rsidP="00592048">
      <w:pPr>
        <w:ind w:firstLine="720"/>
        <w:jc w:val="both"/>
      </w:pPr>
      <w:r w:rsidRPr="00592048">
        <w:t>г)  организациону структуру путем које се управља ИКТ системом;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2) информациона безбедност представља скуп мера које омогућавају да подаци којима се рукује путем ИКТ система буду заштићени од неовлашћеног приступа, као и да се заштити интегритет, расположивост, аутентичност и непорецивост тих података, да би тај систем функционисао како је предвиђено, када је предвиђено и под контролом овлашћених лица;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3) тајност је својство које значи да податак није доступан неовлашћеним лицима;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4) интегритет значи очуваност изворног садржаја и комплетности податка;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5) расположивост је својство које значи да је податак доступан и употребљив на захтев овлашћених лица онда када им је потребан;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6) аутентичност је својство које значи да је могуће проверити и потврдити да је податак створиo или послаo онај за кога је декларисано да је ту радњу извршио;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7) непорецивост представља способност доказивања да се догодила одређена радња или да је наступио одређени догађај, тако да га накнадно није могуће порећи;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8) ризик значи могућност нарушавања информационе безбедности, односно могућност нарушавања тајности, интегритета, расположивости, аутентичности или непорецивости података или нарушавања исправног функционисања ИКТ система;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9) управљање ризиком је систематичан скуп мера који укључује планирање, организовање и усмеравање активности како би се обезбедило да ризици остану у прописаним и прихватљивим оквирима;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10) инцидент је унутрашња или спољна околност или догађај којим се угрожава или нарушава информациона безбедност;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11) мере заштите ИКТ система су техничке и организационе мере за управљање безбедносним ризицима ИКТ система;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12) тајни податак је податак који је, у складу са прописима о тајности података, одређен и означен одређеним степеном тајности;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13) ИКТ систем за рад са тајним подацима је ИКТ систем који је у складу са законом одређен за рад са тајним подацима;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14) компромитујуће електромагнетно зрачење (КЕМЗ) представља ненамерне електромагнетне емисије приликом преноса, обраде или чувања података, чијим пријемом и анализом се може открити садржај тих података;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15) криптобезбедност је компонента информационе безбедности која обухвата криптозаштиту, управљање криптоматеријалима и развој метода криптозаштите;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16) криптозаштита је примена метода, мера и поступака ради трансформисања података у облик који их за одређено време или трајно чини недоступним неовлашћеним лицима;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17) криптографски производ је софтвер или уређај путем кога се врши криптозаштита;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18) криптоматеријали су криптографски производи, подаци, техничка документација криптографских производа, као и одговарајући криптографски кључеви;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19)  безбедносна зона је простор или просторија у којој се, у складу са прописима о тајности података, обрађују и чувају тајни подаци;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20) информациона добра обухватају податке у датотекама и базама података, програмски кôд, конфигурацију хардверских компонената, техничку и корисничку документацију, унутрашње опште правилнике, процедуре и слично;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21) VPN (Virtual Private Network)-је „приватна“ комуникациона мрежа која омогућава корисницима на раздвојеним локацијама да преко јавне мреже једноставно одржавају заштићену комуникацију;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22) MAC адреса (Media Access Control Address) је јединствен број, којим се врши идентификација уређаја на  мрежи;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23) Backup је резервна копија података;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24) Download je трансфер података са централног рачунара или web презентације на локални рачунар;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25) UPS (Uninterruptible power supply) је уређај за непрекидно напајање електричном енергијом;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26) Freeware је бесплатан софтвер;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27) Opensource софтвер отвореног кода;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28) Firewall је „заштитни зид“ односносистем преко кога се врши надзор и контролише проток информација између локалне мреже и интернета у циљу онемогућавања злонамерних активности;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29) USB или флеш меморија је спољшњи медијум за складиштење података;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30) CD-ROM (Compact disk - read only memory) се користи као медијум за снимање података;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31) DVD је оптички диск високог капацитета који се користи као медијум за складиштење података;</w:t>
      </w:r>
    </w:p>
    <w:p w:rsidR="00592048" w:rsidRPr="00592048" w:rsidRDefault="00592048" w:rsidP="00592048">
      <w:pPr>
        <w:ind w:firstLine="720"/>
        <w:jc w:val="both"/>
      </w:pPr>
    </w:p>
    <w:p w:rsidR="00592048" w:rsidRPr="00A73F96" w:rsidRDefault="00592048" w:rsidP="00E96C0B">
      <w:pPr>
        <w:ind w:firstLine="720"/>
        <w:jc w:val="center"/>
        <w:rPr>
          <w:b/>
          <w:i/>
        </w:rPr>
      </w:pPr>
      <w:r w:rsidRPr="00A73F96">
        <w:rPr>
          <w:b/>
          <w:i/>
        </w:rPr>
        <w:t>II. Мере заштите</w:t>
      </w:r>
    </w:p>
    <w:p w:rsidR="00E96C0B" w:rsidRDefault="00E96C0B" w:rsidP="00A73F96">
      <w:pPr>
        <w:ind w:firstLine="720"/>
        <w:jc w:val="center"/>
        <w:rPr>
          <w:i/>
        </w:rPr>
      </w:pPr>
    </w:p>
    <w:p w:rsidR="00592048" w:rsidRPr="00A73F96" w:rsidRDefault="00592048" w:rsidP="00A73F96">
      <w:pPr>
        <w:ind w:firstLine="720"/>
        <w:jc w:val="center"/>
        <w:rPr>
          <w:i/>
        </w:rPr>
      </w:pPr>
      <w:r w:rsidRPr="00A73F96">
        <w:rPr>
          <w:i/>
        </w:rPr>
        <w:t>Члан 5.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Мерама заштите се обезбеђује превенција од настанка инцидената који угрожава обављање делатности суда, односно заштита података садржаних у ИКТ систему од неовлашћеног приступа, коришћења, промене или брисања података, на начин да интегритет, тајност и расположивост података не смеју бити компромитовани.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1. Организациона структура, са утврђеним пословима и одговорностима запослених, којом се остварује управљање информационом безбедношћу у оквиру  </w:t>
      </w:r>
      <w:r w:rsidR="00A73F96">
        <w:t>Основног суда у Бујановцу</w:t>
      </w:r>
      <w:r w:rsidRPr="00592048">
        <w:t xml:space="preserve"> 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73F96">
      <w:pPr>
        <w:ind w:firstLine="720"/>
        <w:jc w:val="center"/>
      </w:pPr>
      <w:r w:rsidRPr="00592048">
        <w:t>Члан 6.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Сваки запослени-корисник ресурса ИКТ система је одговоран за безбедност ресурса ИКТ система које користи ради обављања послова из своје надлежности.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За контролу и надзор над обављањем послова запослених-корисника, у циљу заштите и безбедности ИКТ система, као и за обављање послова из области безбедности целокупног ИКТ система </w:t>
      </w:r>
      <w:r w:rsidR="00A73F96">
        <w:t>Основног суда у Бујановцу</w:t>
      </w:r>
      <w:r w:rsidRPr="00592048">
        <w:t xml:space="preserve"> надлежнa je </w:t>
      </w:r>
      <w:r w:rsidR="00A73F96" w:rsidRPr="00592048">
        <w:t xml:space="preserve">Служба за </w:t>
      </w:r>
      <w:r w:rsidR="00A73F96">
        <w:t>ИКТ Основног суда у Бујановцу</w:t>
      </w:r>
      <w:r w:rsidR="00A73F96" w:rsidRPr="00592048">
        <w:t>.</w:t>
      </w:r>
    </w:p>
    <w:p w:rsidR="00592048" w:rsidRPr="00592048" w:rsidRDefault="00592048" w:rsidP="00592048">
      <w:pPr>
        <w:ind w:firstLine="720"/>
        <w:jc w:val="both"/>
      </w:pPr>
    </w:p>
    <w:p w:rsidR="00E96C0B" w:rsidRDefault="00E96C0B" w:rsidP="00A73F96">
      <w:pPr>
        <w:ind w:firstLine="720"/>
        <w:jc w:val="center"/>
      </w:pPr>
    </w:p>
    <w:p w:rsidR="00E96C0B" w:rsidRDefault="00E96C0B" w:rsidP="00A73F96">
      <w:pPr>
        <w:ind w:firstLine="720"/>
        <w:jc w:val="center"/>
      </w:pPr>
    </w:p>
    <w:p w:rsidR="00E96C0B" w:rsidRDefault="00E96C0B" w:rsidP="00A73F96">
      <w:pPr>
        <w:ind w:firstLine="720"/>
        <w:jc w:val="center"/>
      </w:pPr>
    </w:p>
    <w:p w:rsidR="00E96C0B" w:rsidRDefault="00E96C0B" w:rsidP="00A73F96">
      <w:pPr>
        <w:ind w:firstLine="720"/>
        <w:jc w:val="center"/>
      </w:pPr>
    </w:p>
    <w:p w:rsidR="00E96C0B" w:rsidRDefault="00E96C0B" w:rsidP="00A73F96">
      <w:pPr>
        <w:ind w:firstLine="720"/>
        <w:jc w:val="center"/>
      </w:pPr>
    </w:p>
    <w:p w:rsidR="00592048" w:rsidRPr="00592048" w:rsidRDefault="00592048" w:rsidP="00A73F96">
      <w:pPr>
        <w:ind w:firstLine="720"/>
        <w:jc w:val="center"/>
      </w:pPr>
      <w:r w:rsidRPr="00592048">
        <w:t>Члан 7.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Под пословима из области безбедности утврђују се:</w:t>
      </w:r>
    </w:p>
    <w:p w:rsidR="00592048" w:rsidRPr="00592048" w:rsidRDefault="00592048" w:rsidP="00592048">
      <w:pPr>
        <w:ind w:firstLine="720"/>
        <w:jc w:val="both"/>
      </w:pPr>
      <w:r w:rsidRPr="00592048">
        <w:t>- послови заштите информационих добара, односно средстава иимовине за надзор над пословним процесима од значаја за информациону безбедност;</w:t>
      </w:r>
    </w:p>
    <w:p w:rsidR="00592048" w:rsidRPr="00592048" w:rsidRDefault="00592048" w:rsidP="00592048">
      <w:pPr>
        <w:ind w:firstLine="720"/>
        <w:jc w:val="both"/>
      </w:pPr>
      <w:r w:rsidRPr="00592048">
        <w:t>- послови управљања ризицима у области информационе безбедности, као и послови предвиђени процедурама у области информационе безбедности;</w:t>
      </w:r>
    </w:p>
    <w:p w:rsidR="00592048" w:rsidRPr="00592048" w:rsidRDefault="00592048" w:rsidP="00592048">
      <w:pPr>
        <w:ind w:firstLine="720"/>
        <w:jc w:val="both"/>
      </w:pPr>
      <w:r w:rsidRPr="00592048">
        <w:t>- послови онемогућавања, односно спречавања неовлашћене или ненамерне измене, оштећења или злоупотребе средстава, односно информационих добара ИКТ система Вишег суда у Београду, као и приступ, измене или коришћење средстава без овлашћења и без евиденције о томе;</w:t>
      </w:r>
    </w:p>
    <w:p w:rsidR="00592048" w:rsidRPr="00592048" w:rsidRDefault="00592048" w:rsidP="00592048">
      <w:pPr>
        <w:ind w:firstLine="720"/>
        <w:jc w:val="both"/>
      </w:pPr>
      <w:r w:rsidRPr="00592048">
        <w:t>- праћење активности, ревизије и надзора у оквиру управљања информационом безбедношћу;</w:t>
      </w:r>
    </w:p>
    <w:p w:rsidR="00592048" w:rsidRPr="00592048" w:rsidRDefault="00592048" w:rsidP="00592048">
      <w:pPr>
        <w:ind w:firstLine="720"/>
        <w:jc w:val="both"/>
      </w:pPr>
      <w:r w:rsidRPr="00592048">
        <w:t>- обавештавање надлежних органа о инцидентима у ИКТ систему, у складу са прописима.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У случају настанка инцидента, корисник информатичких ресурса дужан је да у циљу решавања, пријави инцидент непосредном руководиоцу или Служби за </w:t>
      </w:r>
      <w:r w:rsidR="00A73F96">
        <w:t>ИКТ</w:t>
      </w:r>
      <w:r w:rsidRPr="00592048">
        <w:t>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Руководилац службе за информатику и аналитику у зависности од значаја и врсте инцидента, обавештава управу суда.</w:t>
      </w:r>
    </w:p>
    <w:p w:rsidR="00592048" w:rsidRPr="00592048" w:rsidRDefault="00592048" w:rsidP="00592048">
      <w:pPr>
        <w:ind w:firstLine="720"/>
        <w:jc w:val="both"/>
      </w:pPr>
    </w:p>
    <w:p w:rsidR="00592048" w:rsidRPr="00273B53" w:rsidRDefault="00592048" w:rsidP="00592048">
      <w:pPr>
        <w:ind w:firstLine="720"/>
        <w:jc w:val="both"/>
        <w:rPr>
          <w:b/>
        </w:rPr>
      </w:pPr>
      <w:r w:rsidRPr="00273B53">
        <w:rPr>
          <w:b/>
        </w:rPr>
        <w:t>2. Бeзбeднoст рaдa нa дaљину и упoтрeба мoбилних урeђaja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73F96">
      <w:pPr>
        <w:ind w:firstLine="720"/>
        <w:jc w:val="center"/>
      </w:pPr>
      <w:r w:rsidRPr="00592048">
        <w:t>Члан 8.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Рад на даљину и употреба мобилних уређаја у ИКТ систему није омогућен.</w:t>
      </w:r>
    </w:p>
    <w:p w:rsidR="00592048" w:rsidRPr="00592048" w:rsidRDefault="00592048" w:rsidP="00592048">
      <w:pPr>
        <w:ind w:firstLine="720"/>
        <w:jc w:val="both"/>
      </w:pPr>
    </w:p>
    <w:p w:rsidR="00592048" w:rsidRPr="00273B53" w:rsidRDefault="00592048" w:rsidP="00592048">
      <w:pPr>
        <w:ind w:firstLine="720"/>
        <w:jc w:val="both"/>
        <w:rPr>
          <w:b/>
        </w:rPr>
      </w:pPr>
      <w:r w:rsidRPr="00273B53">
        <w:rPr>
          <w:b/>
        </w:rPr>
        <w:t>3. Обезбеђивање да лица која користе ИКТ систем односно управљају ИКТ системом буду оспособљена за посао који раде и разумеју своју  одговорност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73F96">
      <w:pPr>
        <w:ind w:firstLine="720"/>
        <w:jc w:val="center"/>
      </w:pPr>
      <w:r w:rsidRPr="00592048">
        <w:t>Члан 9.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ИКТ системом управљају запослени у складу са важећом систематизацијом радних места.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Непосредни руководиоци су дужни да сваког новозапосленог корисника ИКТ система упознају са одговорностима и правилима коришћења ИКТ ресурса суда.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Свако коришћење ИКТ ресурса </w:t>
      </w:r>
      <w:r w:rsidR="00A73F96">
        <w:t>Основног суда</w:t>
      </w:r>
      <w:r w:rsidRPr="00592048">
        <w:t xml:space="preserve"> од стране запосленог-корисника, ван додељених овлашћење, подлеже дисциплинској одговорности.</w:t>
      </w:r>
    </w:p>
    <w:p w:rsidR="00592048" w:rsidRPr="00592048" w:rsidRDefault="00592048" w:rsidP="00592048">
      <w:pPr>
        <w:ind w:firstLine="720"/>
        <w:jc w:val="both"/>
      </w:pPr>
    </w:p>
    <w:p w:rsidR="00592048" w:rsidRPr="00273B53" w:rsidRDefault="00592048" w:rsidP="00592048">
      <w:pPr>
        <w:ind w:firstLine="720"/>
        <w:jc w:val="both"/>
        <w:rPr>
          <w:b/>
        </w:rPr>
      </w:pPr>
      <w:r w:rsidRPr="00273B53">
        <w:rPr>
          <w:b/>
        </w:rPr>
        <w:t>4. Заштита од ризика који настају при променама послова или престанка радног ангажовања лица запослених код оператора ИКТ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73F96">
      <w:pPr>
        <w:ind w:firstLine="720"/>
        <w:jc w:val="center"/>
      </w:pPr>
      <w:r w:rsidRPr="00592048">
        <w:t>Члан 10.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У случају промене послова, односно надлежности корисника-запосленог, непосредни руководилац је дужан да обавести </w:t>
      </w:r>
      <w:r w:rsidR="00A73F96" w:rsidRPr="00592048">
        <w:t xml:space="preserve">Служба за </w:t>
      </w:r>
      <w:r w:rsidR="00A73F96">
        <w:t>ИКТ Основног суда у Бујановцу</w:t>
      </w:r>
      <w:r w:rsidR="00A73F96" w:rsidRPr="00592048">
        <w:t xml:space="preserve"> </w:t>
      </w:r>
      <w:r w:rsidRPr="00592048">
        <w:lastRenderedPageBreak/>
        <w:t>која ће извршити промену привилегија које је корисник-запослени имао у складу са описом радних задатака које запослени обавља.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престанка радног ангажовања корисника-запосленог, кориснички налог се укида на основу захтева непосредног  руководиоца.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Корисник ИКТ ресурса, након престанка радног ангажовања у Управи, не сме да открива податке који су од значаја за информациону безбедност ИКТ система.</w:t>
      </w:r>
    </w:p>
    <w:p w:rsidR="00592048" w:rsidRPr="00592048" w:rsidRDefault="00592048" w:rsidP="00592048">
      <w:pPr>
        <w:ind w:firstLine="720"/>
        <w:jc w:val="both"/>
      </w:pPr>
    </w:p>
    <w:p w:rsidR="00592048" w:rsidRPr="00273B53" w:rsidRDefault="00592048" w:rsidP="00592048">
      <w:pPr>
        <w:ind w:firstLine="720"/>
        <w:jc w:val="both"/>
        <w:rPr>
          <w:b/>
        </w:rPr>
      </w:pPr>
      <w:r w:rsidRPr="00273B53">
        <w:rPr>
          <w:b/>
        </w:rPr>
        <w:t>5. Идентификовање информационих добара и одређивање  одговорности за њихову заштиту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73F96">
      <w:pPr>
        <w:ind w:firstLine="720"/>
        <w:jc w:val="center"/>
      </w:pPr>
      <w:r w:rsidRPr="00592048">
        <w:t>Члан 11.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Информациона добра </w:t>
      </w:r>
      <w:r w:rsidR="00A73F96">
        <w:t>Основног суда у Бујановцу</w:t>
      </w:r>
      <w:r w:rsidRPr="00592048">
        <w:t xml:space="preserve"> су сви ресурси који садрже пословне информације суда у електронском облику или служе за приступ корисника ИКТ систему, укључујући све електронске записе, рачунарску опрему, мобилне уређаје, базе података, пословне апликације, конфигурацију хардверских компонената, техничку и корисничку документацију и слично, путем којих се врши израда, обрада, чување, пренос, брисање и уништавање података у ИКТ систему.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Евиденцију о информационим добрима води </w:t>
      </w:r>
      <w:r w:rsidR="00A73F96" w:rsidRPr="00592048">
        <w:t xml:space="preserve">Служба за </w:t>
      </w:r>
      <w:r w:rsidR="00A73F96">
        <w:t>ИКТ Основног суда у Бујановцу</w:t>
      </w:r>
      <w:r w:rsidRPr="00592048">
        <w:t>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Предмет заштите су:</w:t>
      </w:r>
    </w:p>
    <w:p w:rsidR="00592048" w:rsidRPr="00592048" w:rsidRDefault="00592048" w:rsidP="00592048">
      <w:pPr>
        <w:ind w:firstLine="720"/>
        <w:jc w:val="both"/>
      </w:pPr>
      <w:r w:rsidRPr="00592048">
        <w:t>- хардверске и софтверске компоненте ИКТ система;</w:t>
      </w:r>
    </w:p>
    <w:p w:rsidR="00592048" w:rsidRPr="00592048" w:rsidRDefault="00592048" w:rsidP="00592048">
      <w:pPr>
        <w:ind w:firstLine="720"/>
        <w:jc w:val="both"/>
      </w:pPr>
      <w:r w:rsidRPr="00592048">
        <w:t>- подаци који се обрађују или чувају на компонентама ИКТ система;</w:t>
      </w:r>
    </w:p>
    <w:p w:rsidR="00592048" w:rsidRPr="00592048" w:rsidRDefault="00592048" w:rsidP="00592048">
      <w:pPr>
        <w:ind w:firstLine="720"/>
        <w:jc w:val="both"/>
      </w:pPr>
      <w:r w:rsidRPr="00592048">
        <w:t>- кориснички налози и  други подаци о корисницима информатичких ресурса ИКТ система.</w:t>
      </w:r>
    </w:p>
    <w:p w:rsidR="00592048" w:rsidRPr="00592048" w:rsidRDefault="00592048" w:rsidP="00592048">
      <w:pPr>
        <w:ind w:firstLine="720"/>
        <w:jc w:val="both"/>
      </w:pPr>
    </w:p>
    <w:p w:rsidR="00592048" w:rsidRPr="00773210" w:rsidRDefault="00592048" w:rsidP="00592048">
      <w:pPr>
        <w:ind w:firstLine="720"/>
        <w:jc w:val="both"/>
        <w:rPr>
          <w:b/>
        </w:rPr>
      </w:pPr>
      <w:r w:rsidRPr="00773210">
        <w:rPr>
          <w:b/>
        </w:rPr>
        <w:t>6. Класификовање података тако да ниво њихове заштите одговара значају података у складу са начелом управљања ризиком из Закона о информационој безбедности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73F96">
      <w:pPr>
        <w:ind w:firstLine="720"/>
        <w:jc w:val="center"/>
      </w:pPr>
      <w:r w:rsidRPr="00592048">
        <w:t>Члан 12.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Подаци који се налазе у ИКТ систему представљају тајну и као такви морају бити заштићени у складу са одредбама Уредбе о посебним мерама заштите тајних података у информационо-телекомуникационим системима („Сл. Гласник РС“, бр. 53/2011).</w:t>
      </w:r>
    </w:p>
    <w:p w:rsidR="00592048" w:rsidRPr="00592048" w:rsidRDefault="00592048" w:rsidP="00592048">
      <w:pPr>
        <w:ind w:firstLine="720"/>
        <w:jc w:val="both"/>
      </w:pPr>
    </w:p>
    <w:p w:rsidR="00592048" w:rsidRPr="00773210" w:rsidRDefault="00592048" w:rsidP="00592048">
      <w:pPr>
        <w:ind w:firstLine="720"/>
        <w:jc w:val="both"/>
        <w:rPr>
          <w:b/>
        </w:rPr>
      </w:pPr>
      <w:r w:rsidRPr="00773210">
        <w:rPr>
          <w:b/>
        </w:rPr>
        <w:t>7. Заштита носача података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391E2D">
      <w:pPr>
        <w:ind w:firstLine="720"/>
        <w:jc w:val="center"/>
      </w:pPr>
      <w:r w:rsidRPr="00592048">
        <w:t>Члан 13.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Служба за информатику и аналитику  ће успоставити организацију приступа и рада са подацима, посебно онима који су oд стране судске управе означени степеном службености или тајности у складу са Законом о тајности података (Службени гласник РС бр.104/09):</w:t>
      </w:r>
    </w:p>
    <w:p w:rsidR="00592048" w:rsidRPr="00592048" w:rsidRDefault="00592048" w:rsidP="00592048">
      <w:pPr>
        <w:ind w:firstLine="720"/>
        <w:jc w:val="both"/>
      </w:pPr>
      <w:r w:rsidRPr="00592048">
        <w:t>- подаци и документи са ознаком тајности снимају се на засебном серверу-рачунару или у фолдеру над којим ће право приступа имати само запослени-корисници којима је то право обезбеђено.</w:t>
      </w: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- подаци и документи као и подаци са ознаком тајности могу да се сниме на друге носаче (екстерни хард диск, USB, CD, DVD) само од стране овлашћених запослених – корисника.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Евиденцију носача података означених степеном тајности воде овлашћена лица у писарници или судској управи. Остале евиденције носача података води служба за информатику и аналитику. Сви медији морају бити прописно обележени и одложени на место на коме ће бити заштићени од неовлашћеног приступа.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транспорта медија са подацима, председник суда ће одредити одговорну особу и начин транспорта.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истека рокова чувања података који се налазе на медијима, подаци морају бити неповратно обрисани, а ако то није могуће, такви медији морају бити физички оштећени, односно уништени.</w:t>
      </w:r>
    </w:p>
    <w:p w:rsidR="00592048" w:rsidRPr="00592048" w:rsidRDefault="00592048" w:rsidP="00592048">
      <w:pPr>
        <w:ind w:firstLine="720"/>
        <w:jc w:val="both"/>
      </w:pPr>
    </w:p>
    <w:p w:rsidR="00592048" w:rsidRPr="00773210" w:rsidRDefault="00592048" w:rsidP="00592048">
      <w:pPr>
        <w:ind w:firstLine="720"/>
        <w:jc w:val="both"/>
        <w:rPr>
          <w:b/>
        </w:rPr>
      </w:pPr>
      <w:r w:rsidRPr="00773210">
        <w:rPr>
          <w:b/>
        </w:rPr>
        <w:t>8. Ограничење приступа подацима и средствима за обраду података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391E2D">
      <w:pPr>
        <w:ind w:firstLine="720"/>
        <w:jc w:val="center"/>
      </w:pPr>
      <w:r w:rsidRPr="00592048">
        <w:t>Члан 14.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Приступ ресурсима ИКТ система одређен је врстом налога, односно додељеном улогом коју запослени-корисник има.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 који имају администраторски налог, имају права приступа свим ресурсима ИКТ система (софтверским,  хардверским и мрежним ресурсима) у циљу инсталације, одржавања, подешавања и управљања ресурсима ИКТ система.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Запослени-корисник може користити само свој кориснички налог који је добио од администратора.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Запослени-корисник који на било који начин злоупотреби права, односно ресурсе ИКТ система, подлеже кривичној  и дисциплинској одговорности.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Запослени-корисник дужан је да поштује и следећа правила ради безбедног и примереног коришћења ресурса ИКТ система:</w:t>
      </w:r>
    </w:p>
    <w:p w:rsidR="00592048" w:rsidRPr="00592048" w:rsidRDefault="00592048" w:rsidP="00592048">
      <w:pPr>
        <w:ind w:firstLine="720"/>
        <w:jc w:val="both"/>
      </w:pPr>
      <w:r w:rsidRPr="00592048">
        <w:t>- користи информатичке ресурсе искључиво у пословне сврхе;</w:t>
      </w:r>
    </w:p>
    <w:p w:rsidR="00592048" w:rsidRPr="00592048" w:rsidRDefault="00592048" w:rsidP="00592048">
      <w:pPr>
        <w:ind w:firstLine="720"/>
        <w:jc w:val="both"/>
      </w:pPr>
      <w:r w:rsidRPr="00592048">
        <w:t>- прихвати да су сви подаци који се складиште, преносе или процесирају у оквиру информатичких ресурса власништво Вишег суда у Београду и да могу бити предмет надгледања и прегледања;</w:t>
      </w:r>
    </w:p>
    <w:p w:rsidR="00592048" w:rsidRPr="00592048" w:rsidRDefault="00592048" w:rsidP="00592048">
      <w:pPr>
        <w:ind w:firstLine="720"/>
        <w:jc w:val="both"/>
      </w:pPr>
      <w:r w:rsidRPr="00592048">
        <w:t>- поступа са поверљивим подацима у складу са прописима и води рачуна о сигурности података;</w:t>
      </w:r>
    </w:p>
    <w:p w:rsidR="00592048" w:rsidRPr="00592048" w:rsidRDefault="00592048" w:rsidP="00592048">
      <w:pPr>
        <w:ind w:firstLine="720"/>
        <w:jc w:val="both"/>
      </w:pPr>
      <w:r w:rsidRPr="00592048">
        <w:t>- безбедно чува своје лозинке, мења их периодично, не одаје их другим лицима;</w:t>
      </w:r>
    </w:p>
    <w:p w:rsidR="00592048" w:rsidRPr="00592048" w:rsidRDefault="00592048" w:rsidP="00592048">
      <w:pPr>
        <w:ind w:firstLine="720"/>
        <w:jc w:val="both"/>
      </w:pPr>
      <w:r w:rsidRPr="00592048">
        <w:t>- пре сваког удаљавања од радне станице, одјави се са система, односно закључа радну станицу</w:t>
      </w:r>
    </w:p>
    <w:p w:rsidR="00592048" w:rsidRPr="00592048" w:rsidRDefault="00592048" w:rsidP="00592048">
      <w:pPr>
        <w:ind w:firstLine="720"/>
        <w:jc w:val="both"/>
      </w:pPr>
      <w:r w:rsidRPr="00592048">
        <w:t>- приступа информатичким ресурсима само на основу додељених корисничких права;</w:t>
      </w:r>
    </w:p>
    <w:p w:rsidR="00592048" w:rsidRPr="00592048" w:rsidRDefault="00592048" w:rsidP="00592048">
      <w:pPr>
        <w:ind w:firstLine="720"/>
        <w:jc w:val="both"/>
      </w:pPr>
      <w:r w:rsidRPr="00592048">
        <w:t>- не сме да зауставља рад или брише антивирусни програм, мења његове подешене опције, нити да неовлашћено инсталира други антивирусни програм;</w:t>
      </w:r>
    </w:p>
    <w:p w:rsidR="00592048" w:rsidRPr="00592048" w:rsidRDefault="00592048" w:rsidP="00592048">
      <w:pPr>
        <w:ind w:firstLine="720"/>
        <w:jc w:val="both"/>
      </w:pPr>
      <w:r w:rsidRPr="00592048">
        <w:t>- на радној станици не сме да складишти садржај који не служи у пословне сврхе;</w:t>
      </w:r>
    </w:p>
    <w:p w:rsidR="00592048" w:rsidRPr="00592048" w:rsidRDefault="00592048" w:rsidP="00592048">
      <w:pPr>
        <w:ind w:firstLine="720"/>
        <w:jc w:val="both"/>
      </w:pPr>
      <w:r w:rsidRPr="00592048">
        <w:t>- израђује заштитне копије (backup) података у складу са прописаним процедурама;</w:t>
      </w:r>
    </w:p>
    <w:p w:rsidR="00592048" w:rsidRPr="00592048" w:rsidRDefault="00592048" w:rsidP="00592048">
      <w:pPr>
        <w:ind w:firstLine="720"/>
        <w:jc w:val="both"/>
      </w:pPr>
      <w:r w:rsidRPr="00592048">
        <w:t>- користи електронску пошту у суду у складу са прописаним процедурама;</w:t>
      </w: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- прихвати да технике сигурности (анти вирус програми, firewall, системи за детекцију упада, средства за шифрирање, средства за проверу интегритета и др.) спречавају потенцијалне претње ИКТ систему;</w:t>
      </w:r>
    </w:p>
    <w:p w:rsidR="00592048" w:rsidRPr="00592048" w:rsidRDefault="00592048" w:rsidP="00592048">
      <w:pPr>
        <w:ind w:firstLine="720"/>
        <w:jc w:val="both"/>
      </w:pPr>
      <w:r w:rsidRPr="00592048">
        <w:t>- не сме да инсталира, модификује, искључује из рада или брише заштитни, системски или апликативни софтвер.</w:t>
      </w:r>
    </w:p>
    <w:p w:rsidR="00592048" w:rsidRPr="00592048" w:rsidRDefault="00592048" w:rsidP="00592048">
      <w:pPr>
        <w:ind w:firstLine="720"/>
        <w:jc w:val="both"/>
      </w:pPr>
    </w:p>
    <w:p w:rsidR="00592048" w:rsidRPr="00773210" w:rsidRDefault="00592048" w:rsidP="00592048">
      <w:pPr>
        <w:ind w:firstLine="720"/>
        <w:jc w:val="both"/>
        <w:rPr>
          <w:b/>
        </w:rPr>
      </w:pPr>
      <w:r w:rsidRPr="00773210">
        <w:rPr>
          <w:b/>
        </w:rPr>
        <w:t>9. Одобравање овлашћеног приступа и спречавање неовлашћеног приступа ИКТ систему и услугама које ИКТ систем пружа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391E2D">
      <w:pPr>
        <w:ind w:firstLine="720"/>
        <w:jc w:val="center"/>
      </w:pPr>
      <w:r w:rsidRPr="00592048">
        <w:t>Члан 15.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Сваком кориснику се додељује право приступа  ИКТ систему у складу са радним задацима које обавља.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Корисници  могу да имају администраторски или кориснички налог који се састоји од корисничког имена и лозинке, који се могу укуцавати или читати са медија на коме постоји електронски сертификат, на основу чега се врши аутентификација – провера идентитета и ауторизација – провера права приступа, односно права коришћења ресурса ИКТ система од стране запосленог-корисника.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Администраторски налог је јединствени налог којим је омогућен приступ и администрација свих ресурса ИКТ система, као и отварање нових и измена постојећих налога.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Администраторски налог могу да користе само запослени у Служби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Кориснички налог додељује администратор након евиденције запосленог  у јединици за кадровске послове, а на основу захтева непосредног руководиоца и у складу са потребама обављања пословних задатака од стране запосленог-корисника.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Администратор води евиденцију о корисничким налозима, проверава њихово коришћење, мења права приступа и укида корисничке налоге на основу захтева запосленог на пословима управљања људским ресурсима, односно надлежног руководиоца.</w:t>
      </w:r>
    </w:p>
    <w:p w:rsidR="00592048" w:rsidRPr="00592048" w:rsidRDefault="00592048" w:rsidP="00592048">
      <w:pPr>
        <w:ind w:firstLine="720"/>
        <w:jc w:val="both"/>
      </w:pPr>
    </w:p>
    <w:p w:rsidR="00592048" w:rsidRPr="00773210" w:rsidRDefault="00592048" w:rsidP="00592048">
      <w:pPr>
        <w:ind w:firstLine="720"/>
        <w:jc w:val="both"/>
        <w:rPr>
          <w:b/>
        </w:rPr>
      </w:pPr>
      <w:r w:rsidRPr="00773210">
        <w:rPr>
          <w:b/>
        </w:rPr>
        <w:t>10.  Утврђивање одговорности корисника за заштиту сопствених средстава за аутентификацију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EF2AA6">
      <w:pPr>
        <w:ind w:firstLine="720"/>
        <w:jc w:val="center"/>
      </w:pPr>
      <w:r w:rsidRPr="00592048">
        <w:t>Члан 16.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Аутентификација корисника којима је одобрен приступ систему врши се путем јединственог корисничког налога који се састоји од имена и лозинке.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Корисничко име се креира латиничним писмом по матрици име.презиме.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Уколико два корисника имају исто име и презиме, између се додаје средње слово или више, одвојено тачкама.</w:t>
      </w:r>
    </w:p>
    <w:p w:rsidR="00592048" w:rsidRPr="00592048" w:rsidRDefault="00592048" w:rsidP="00EF2AA6">
      <w:pPr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Уколико два корисника имају исто име и презиме, додаје се и друго или треће слово имена.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Лозинка треба да садржи минимум седам карактера комбинованих од малих и великих слова, цифара и специјалних знакова.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Запослени-корисник дужан је да мења лозинку најмање једном у годину дана или чешће кад то систем захтева од њега, након истека системски подешеног периода за промену лозинке.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Ако запослени-корисник посумња да је друго лице открило његову лозинку дужан је да исту одмах измени.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Неовлашћено уступање корисничког налога другом лицу, подлеже дисциплинској одговорности.</w:t>
      </w:r>
    </w:p>
    <w:p w:rsidR="00592048" w:rsidRPr="00592048" w:rsidRDefault="00592048" w:rsidP="00592048">
      <w:pPr>
        <w:ind w:firstLine="720"/>
        <w:jc w:val="both"/>
      </w:pPr>
    </w:p>
    <w:p w:rsidR="00592048" w:rsidRPr="00123DDF" w:rsidRDefault="00592048" w:rsidP="00592048">
      <w:pPr>
        <w:ind w:firstLine="720"/>
        <w:jc w:val="both"/>
        <w:rPr>
          <w:b/>
        </w:rPr>
      </w:pPr>
      <w:r w:rsidRPr="00123DDF">
        <w:rPr>
          <w:b/>
        </w:rPr>
        <w:t>11. Предвиђање одговарајуће употребе криптозаштите ради заштите тајности, аутентичности односно интегритета података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EF2AA6">
      <w:pPr>
        <w:ind w:firstLine="720"/>
        <w:jc w:val="center"/>
      </w:pPr>
      <w:r w:rsidRPr="00592048">
        <w:t>Члан 17.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Приступ ресурсима ИКТ система </w:t>
      </w:r>
      <w:r w:rsidR="00EF2AA6">
        <w:t>Основног суда у Бујановцу</w:t>
      </w:r>
      <w:r w:rsidRPr="00592048">
        <w:t xml:space="preserve">  не захтева посебну криптозаштиту.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Запослени-корисници које судска управа или непосредни руководилац одреди, користе квалификоване електронске сертификате за електронско потписивање докумената као и аутентификацију и ауторизацију приступа појединим апликацијама и порталима ван суда, сходно радним задацима које обављају.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 на пословима ИКТ су задужени за инсталацију потребног софтвера и хардвера за коришћење сертификата.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Запослени-корисници су дужни да чувају своје квалификоване електронске сертификате како не би дошли у посед других лица.</w:t>
      </w:r>
    </w:p>
    <w:p w:rsidR="00592048" w:rsidRPr="00592048" w:rsidRDefault="00592048" w:rsidP="00592048">
      <w:pPr>
        <w:ind w:firstLine="720"/>
        <w:jc w:val="both"/>
      </w:pPr>
    </w:p>
    <w:p w:rsidR="00592048" w:rsidRPr="00123DDF" w:rsidRDefault="00592048" w:rsidP="00592048">
      <w:pPr>
        <w:ind w:firstLine="720"/>
        <w:jc w:val="both"/>
        <w:rPr>
          <w:b/>
        </w:rPr>
      </w:pPr>
      <w:r w:rsidRPr="00123DDF">
        <w:rPr>
          <w:b/>
        </w:rPr>
        <w:t>12.  Физичка заштита објеката, простора, просторија односно зона у којима се налазе средства и документи ИКТ система и обрађују подаци у ИКТ систему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18.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Простор у коме се налазе сервери, мрежна или комуникациона опрема ИКТ система, организује са као административна зона. Административна зона се успоставља за физички приступ ресурсима ИКТ система у контролисаном, видљиво означеном простору, који је обезбеђен механичком бравом.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Простор треба да буде обезбеђен од компромитујућег електромагнетног зрачења (КЕМЗ), пожара и других елементарних непогода и у њему треба да буде одговарајућа температура (климатизован простор).</w:t>
      </w:r>
    </w:p>
    <w:p w:rsidR="00592048" w:rsidRPr="00592048" w:rsidRDefault="00592048" w:rsidP="00592048">
      <w:pPr>
        <w:ind w:firstLine="720"/>
        <w:jc w:val="both"/>
      </w:pPr>
    </w:p>
    <w:p w:rsidR="00432FC0" w:rsidRDefault="00432FC0" w:rsidP="00592048">
      <w:pPr>
        <w:ind w:firstLine="720"/>
        <w:jc w:val="both"/>
      </w:pPr>
    </w:p>
    <w:p w:rsidR="00432FC0" w:rsidRDefault="00432FC0" w:rsidP="00592048">
      <w:pPr>
        <w:ind w:firstLine="720"/>
        <w:jc w:val="both"/>
      </w:pPr>
    </w:p>
    <w:p w:rsidR="00432FC0" w:rsidRDefault="00432FC0" w:rsidP="00592048">
      <w:pPr>
        <w:ind w:firstLine="720"/>
        <w:jc w:val="both"/>
      </w:pPr>
    </w:p>
    <w:p w:rsidR="00432FC0" w:rsidRDefault="00432FC0" w:rsidP="00592048">
      <w:pPr>
        <w:ind w:firstLine="720"/>
        <w:jc w:val="both"/>
      </w:pPr>
    </w:p>
    <w:p w:rsidR="00432FC0" w:rsidRDefault="00432FC0" w:rsidP="00592048">
      <w:pPr>
        <w:ind w:firstLine="720"/>
        <w:jc w:val="both"/>
      </w:pPr>
    </w:p>
    <w:p w:rsidR="00432FC0" w:rsidRDefault="00432FC0" w:rsidP="00592048">
      <w:pPr>
        <w:ind w:firstLine="720"/>
        <w:jc w:val="both"/>
      </w:pPr>
    </w:p>
    <w:p w:rsidR="00432FC0" w:rsidRDefault="00432FC0" w:rsidP="00592048">
      <w:pPr>
        <w:ind w:firstLine="720"/>
        <w:jc w:val="both"/>
      </w:pPr>
    </w:p>
    <w:p w:rsidR="00592048" w:rsidRPr="00432FC0" w:rsidRDefault="00592048" w:rsidP="00592048">
      <w:pPr>
        <w:ind w:firstLine="720"/>
        <w:jc w:val="both"/>
        <w:rPr>
          <w:b/>
        </w:rPr>
      </w:pPr>
      <w:r w:rsidRPr="00432FC0">
        <w:rPr>
          <w:b/>
        </w:rPr>
        <w:t>13.  Заштита од губитка, оштећења, крађе или другог облика угрожавања безбедности средстава која чине ИКТ систем</w:t>
      </w:r>
    </w:p>
    <w:p w:rsidR="00592048" w:rsidRPr="00592048" w:rsidRDefault="00592048" w:rsidP="00592048">
      <w:pPr>
        <w:ind w:firstLine="720"/>
        <w:jc w:val="both"/>
      </w:pPr>
    </w:p>
    <w:p w:rsidR="00432FC0" w:rsidRDefault="00432FC0" w:rsidP="002650D4">
      <w:pPr>
        <w:ind w:firstLine="720"/>
        <w:jc w:val="center"/>
      </w:pPr>
    </w:p>
    <w:p w:rsidR="00592048" w:rsidRPr="00592048" w:rsidRDefault="00592048" w:rsidP="002650D4">
      <w:pPr>
        <w:ind w:firstLine="720"/>
        <w:jc w:val="center"/>
      </w:pPr>
      <w:r w:rsidRPr="00592048">
        <w:t>Члан 19.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Улаз у просторију (сервер салу) у којој се налази ИКТ опрема, дозвољен је само запосленима у Служби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Осим запослених у Служби за информатику и аналитику, приступ административној зони могу имати и трећа лица у циљу инсталације и сервисирања одређених ресурса ИКТ система, а по претходном одобрењу судске управе или надлежног руководиоца, и уз присуство  једног запосленог из Службе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Приступ административној зони може имати и запослени/а на пословима одржавања хигијене уз присуство једног запосленог из Службе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Просторија мора бити обележена и у њој се мора налазити противпожарна опрема, која се може користити само у случају пожара у просторији у којој се налази ИКТ опрема и медији са подацима.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Прозори и врата на овој просторији морају бити затворени.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Сервери и активна мрежна опрема (switch, modem, router, firewall), морају стално бити прикључени на уређаје за непрекидно напајање – UPS.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нестанка електричне енергије, у периоду дужем од капацитета UPS-а, овлашћено лице је дужно да искључи опрему у складу са процедурама произвођача опреме.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ИКТ опрема из просторије се у случају опасности (пожар, временске непогоде и сл.) може изнети и без одобрења судске управе.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изношења опреме ради селидбе, или сервисирања, неопходно је одобрење председника суда који ће одредити услове, начин и место изношења опреме.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Ако се опрема износи ради сервисирања, потребно је сачинити реверс служби обезебеђења суда у коме се наводи назив и тип опреме, серијски број и назив сервисера, који потписује руководилац Службе за информатику и аналитику, односно лице које он овласти.</w:t>
      </w:r>
    </w:p>
    <w:p w:rsidR="00592048" w:rsidRPr="00592048" w:rsidRDefault="00592048" w:rsidP="00592048">
      <w:pPr>
        <w:ind w:firstLine="720"/>
        <w:jc w:val="both"/>
      </w:pPr>
    </w:p>
    <w:p w:rsidR="00592048" w:rsidRPr="00432FC0" w:rsidRDefault="00592048" w:rsidP="00592048">
      <w:pPr>
        <w:ind w:firstLine="720"/>
        <w:jc w:val="both"/>
        <w:rPr>
          <w:b/>
        </w:rPr>
      </w:pPr>
      <w:r w:rsidRPr="00432FC0">
        <w:rPr>
          <w:b/>
        </w:rPr>
        <w:t>14.  Обезбеђивање исправног и безбедног функционисања средстава за обраду података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20.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Запослени у Служби за информатику и аналитику надзиру и проверавају функционисање средстава за обраду података и управљају ризицима који могу утицати на </w:t>
      </w:r>
      <w:r w:rsidRPr="00592048">
        <w:lastRenderedPageBreak/>
        <w:t>безбедност ИКТ система и у складу са тим, руководилац службе планира и предлаже судској управи/председнику суда мере.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Пре увођења у рад новог софтвера неопходно је направити копију-архиву постојећих података, у циљу припреме за процедуру враћања на претходну стабилну верзију.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Инсталирање новог софтвера као и ажурирање постојећег, односно инсталација нове верзије, може се вршити на начин који не омета оперативни рад запослених-корисника.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 развој и тестирање софтвера пре увођења у рад у ИКТ систем морају се користити сервери  и подаци који су намењени тестирању и развоју.</w:t>
      </w:r>
    </w:p>
    <w:p w:rsidR="00592048" w:rsidRPr="00592048" w:rsidRDefault="00592048" w:rsidP="00592048">
      <w:pPr>
        <w:ind w:firstLine="720"/>
        <w:jc w:val="both"/>
      </w:pPr>
    </w:p>
    <w:p w:rsidR="00592048" w:rsidRPr="00432FC0" w:rsidRDefault="00592048" w:rsidP="00592048">
      <w:pPr>
        <w:ind w:firstLine="720"/>
        <w:jc w:val="both"/>
        <w:rPr>
          <w:b/>
        </w:rPr>
      </w:pPr>
      <w:r w:rsidRPr="00432FC0">
        <w:rPr>
          <w:b/>
        </w:rPr>
        <w:t>15.  Заштита података и средства за обраду података од злонамерног софтвера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21.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Заштита од злонамерног софтвера на мрежи спроводи се у циљу заштите од вируса и друге врсте злонамерног кода  који у рачунарску мрежу могу доспети  интернет конекцијом, имејлом,  зараженим преносним  медијима (USB меморија, CD итд.), инсталацијом нелиценцираног софтвера и сл.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 успешну заштиту од вируса на сваком рачунару је инсталиран антивирусни програм. Свакодневно се аутоматски врши допуна антивирусних дефиниција</w:t>
      </w:r>
      <w:r w:rsidR="002650D4">
        <w:t>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Забрањено је заустављање и искључивање антивирусног софтвера током скенирања преносних медија.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Преносиви медији, пре коришћења, морају бити проверени на присуство вируса. Ако се утврди да преносиви медиј садржи вирусе,  уколико је то могуће, врши се чишћење медија антивирусним софтвером у Сл</w:t>
      </w:r>
      <w:r w:rsidR="002650D4">
        <w:t>у</w:t>
      </w:r>
      <w:r w:rsidRPr="00592048">
        <w:t>жби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Ризик од евентуалног губитка података приликом чишћења медија од вируса сноси доносилац медија.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да корисник примети необично понашање рачунара, запажање треба без одлагања  да пријави  служби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Судска управа одређују ниво приступа интернету сходно потребама посла.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Корисници ИКТ система који користе интернет на рачунарима локалне судске мреже, морају да се придржавају мера заштите од вируса и упада са интернета у ИКТ систем, а сваки рачунар чији се запослени-корисник прикључује на Интернет мора бити одговарајуће подешен и заштићен, при чему подешавање врши  Служба за информатику и аналитику и ИКТ служба Министарства правде.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Приликом коришћења интернета треба избегавати сумњиве WЕB странице, с обзиром да то може проузроковати проблеме - неприметно инсталирање шпијунских програма и слично.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Корисницима који неадекватним коришћењем интернета узрокују загушење, прекид у раду или нарушавају безбедност мреже може се одузети право приступа интернету.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Посебном одељењу за организовани криминал и Одељењу за ратне злочине приступ интеренту је преко засебних рачунара одвојених од локалне судске мреже.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Корисницима који су прикључени на ИКТ систем је забрањено самостално прикључивање на интернет (прикључивање преко сопственог модема).</w:t>
      </w:r>
    </w:p>
    <w:p w:rsidR="00592048" w:rsidRPr="00592048" w:rsidRDefault="00592048" w:rsidP="00592048">
      <w:pPr>
        <w:ind w:firstLine="720"/>
        <w:jc w:val="both"/>
      </w:pPr>
    </w:p>
    <w:p w:rsidR="00592048" w:rsidRPr="00B32FBD" w:rsidRDefault="00592048" w:rsidP="00592048">
      <w:pPr>
        <w:ind w:firstLine="720"/>
        <w:jc w:val="both"/>
        <w:rPr>
          <w:b/>
        </w:rPr>
      </w:pPr>
      <w:r w:rsidRPr="00B32FBD">
        <w:rPr>
          <w:b/>
        </w:rPr>
        <w:t>16.  Заштита од губитка података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22.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Израда резевних копија базе података се обавезно врши на серверу суда или на преносиве медије (CD, DVD, екстерни хард диск, сториџ систем),  једном дневно за потребе обнове базе података.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Израда резервних копија идентификованих фолдера, фајлова-докумената се врши једном месечно.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Израда дневних резервних копија података се врши сваки радни дан у недељи.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Израда месечних резервних копија података се врши последњег радног дана у месецу.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Сваки примерак преносног информатичког медија са копијама-архивама је означен бројем, врстом садржаја и датумом израде копије-архиве.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Исправност копија-архива проверава се најмање на шест месеци и то тако што се изврши повраћај база података које се налазе на медију, при чему враћени подаци након повраћаја треба да буду исправни и спремни за употребу.</w:t>
      </w:r>
    </w:p>
    <w:p w:rsidR="00592048" w:rsidRPr="00592048" w:rsidRDefault="00592048" w:rsidP="00592048">
      <w:pPr>
        <w:ind w:firstLine="720"/>
        <w:jc w:val="both"/>
      </w:pPr>
    </w:p>
    <w:p w:rsidR="00592048" w:rsidRPr="00B32FBD" w:rsidRDefault="00592048" w:rsidP="00592048">
      <w:pPr>
        <w:ind w:firstLine="720"/>
        <w:jc w:val="both"/>
        <w:rPr>
          <w:b/>
        </w:rPr>
      </w:pPr>
      <w:r w:rsidRPr="00B32FBD">
        <w:rPr>
          <w:b/>
        </w:rPr>
        <w:t>17.  Чување података о догађајима који могу бити од значаја за безбедност ИКТ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23.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О активностима администратора и запослених-корисника воде се дневници активности  (activitylog, history, securitylog и др).</w:t>
      </w:r>
    </w:p>
    <w:p w:rsidR="00592048" w:rsidRPr="00592048" w:rsidRDefault="00592048" w:rsidP="00592048">
      <w:pPr>
        <w:ind w:firstLine="720"/>
        <w:jc w:val="both"/>
      </w:pPr>
    </w:p>
    <w:p w:rsidR="00B32FBD" w:rsidRDefault="00B32FBD" w:rsidP="00592048">
      <w:pPr>
        <w:ind w:firstLine="720"/>
        <w:jc w:val="both"/>
        <w:rPr>
          <w:b/>
        </w:rPr>
      </w:pPr>
    </w:p>
    <w:p w:rsidR="00592048" w:rsidRPr="00B32FBD" w:rsidRDefault="00592048" w:rsidP="00592048">
      <w:pPr>
        <w:ind w:firstLine="720"/>
        <w:jc w:val="both"/>
        <w:rPr>
          <w:b/>
        </w:rPr>
      </w:pPr>
      <w:r w:rsidRPr="00B32FBD">
        <w:rPr>
          <w:b/>
        </w:rPr>
        <w:t>18.  Обезбеђивање интегритета софтвера и оперативних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24.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У ИКТ систему може да се инсталира само софтвер за који постоји важећа лиценца у власништву Министарства правде или </w:t>
      </w:r>
      <w:r w:rsidR="00B32FBD">
        <w:t>Основног суда у Бујановцу</w:t>
      </w:r>
      <w:r w:rsidRPr="00592048">
        <w:t>, односно Freeware и Opensource верзије.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Инсталацију и подешавање софтвера могу да врше запослени у служби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Инсталацију и подешавање софтвера може да изврши и треће лице, у складу са Уговором о набавци, односно одржавању софтвера, уз присуство најмање једног запосленог из Службе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Пре сваке инсталације нове верзије софтвера, односно подешавања, неопходно је направити копију постојећег, како би се обезбедила могућност повратка на претходно стање у случају неочекиваних ситуација.</w:t>
      </w:r>
    </w:p>
    <w:p w:rsidR="00592048" w:rsidRPr="00592048" w:rsidRDefault="00592048" w:rsidP="00592048">
      <w:pPr>
        <w:ind w:firstLine="720"/>
        <w:jc w:val="both"/>
      </w:pPr>
    </w:p>
    <w:p w:rsidR="00592048" w:rsidRPr="00B32FBD" w:rsidRDefault="00592048" w:rsidP="00592048">
      <w:pPr>
        <w:ind w:firstLine="720"/>
        <w:jc w:val="both"/>
        <w:rPr>
          <w:b/>
        </w:rPr>
      </w:pPr>
      <w:r w:rsidRPr="00B32FBD">
        <w:rPr>
          <w:b/>
        </w:rPr>
        <w:t>19.  Заштита од злоупотребе техничких безбедносних слабости ИКТ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25.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Служба за информатику и аналитику  подешава корисничке полисе у циљу спречавања неовлашћеног инсталирање софтвера који може довести до угрожавања безбедности ИКТ система и по потреби прати и  анализира дневник активности у циљу идентификације потенцијалних слабости ИКТ система.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Уколико се идентификују слабости које могу да угрозе безбедност ИКТ система, Служба за информатику и је дужна да одмах изврши подешавања, односно инсталира софтвер који ће отклонити уочене слабости.</w:t>
      </w:r>
    </w:p>
    <w:p w:rsidR="00592048" w:rsidRDefault="00592048" w:rsidP="00592048">
      <w:pPr>
        <w:ind w:firstLine="720"/>
        <w:jc w:val="both"/>
      </w:pPr>
    </w:p>
    <w:p w:rsidR="00B32FBD" w:rsidRPr="00592048" w:rsidRDefault="00B32FBD" w:rsidP="00592048">
      <w:pPr>
        <w:ind w:firstLine="720"/>
        <w:jc w:val="both"/>
      </w:pPr>
    </w:p>
    <w:p w:rsidR="00592048" w:rsidRPr="00B32FBD" w:rsidRDefault="00592048" w:rsidP="00592048">
      <w:pPr>
        <w:ind w:firstLine="720"/>
        <w:jc w:val="both"/>
        <w:rPr>
          <w:b/>
        </w:rPr>
      </w:pPr>
      <w:r w:rsidRPr="00B32FBD">
        <w:rPr>
          <w:b/>
        </w:rPr>
        <w:t>20.  Обезбеђивање да активности на ревизији ИКТ система имају што мањи утицај на функционисање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2650D4">
      <w:pPr>
        <w:ind w:firstLine="720"/>
        <w:jc w:val="center"/>
      </w:pPr>
      <w:r w:rsidRPr="00592048">
        <w:t>Члан 26.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Ревизија ИКТ система се мора вршити тако да има што мањи утицај на  пословне процесе корисника-запослених.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Уколико то није могуће у радно време, онда се врши након завршетка радног времена корисника-запослених, чији би пословни процес био ометан, уз претходну сагласност председника суда.</w:t>
      </w:r>
    </w:p>
    <w:p w:rsidR="00592048" w:rsidRPr="00592048" w:rsidRDefault="00592048" w:rsidP="00592048">
      <w:pPr>
        <w:ind w:firstLine="720"/>
        <w:jc w:val="both"/>
      </w:pPr>
    </w:p>
    <w:p w:rsidR="00B32FBD" w:rsidRDefault="00B32FBD" w:rsidP="00592048">
      <w:pPr>
        <w:ind w:firstLine="720"/>
        <w:jc w:val="both"/>
      </w:pPr>
    </w:p>
    <w:p w:rsidR="00592048" w:rsidRPr="00B32FBD" w:rsidRDefault="00592048" w:rsidP="00592048">
      <w:pPr>
        <w:ind w:firstLine="720"/>
        <w:jc w:val="both"/>
        <w:rPr>
          <w:b/>
        </w:rPr>
      </w:pPr>
      <w:r w:rsidRPr="00B32FBD">
        <w:rPr>
          <w:b/>
        </w:rPr>
        <w:t>21.  Заштита података у комуникационим мрежама укључујући уређаје и водове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21DE4">
      <w:pPr>
        <w:ind w:firstLine="720"/>
        <w:jc w:val="center"/>
      </w:pPr>
      <w:r w:rsidRPr="00592048">
        <w:t>Члан 27.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Комуникациони каблови и каблови за напајање морају бити постављени у зиду или каналицама, тако да се онемогући неовлашћен приступ, односно да се изврши изолација од могућег оштећења.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Мрежна опрема (switch, router, firewall) се мора налазити у закључаном rack орману.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 xml:space="preserve">Служба за </w:t>
      </w:r>
      <w:r w:rsidR="00A21DE4">
        <w:t>ИКТ Основног суда у Бујановцу</w:t>
      </w:r>
      <w:r w:rsidRPr="00592048">
        <w:t xml:space="preserve">  је дужна да врши контролни преглед мрежне опреме и благовремено предузима мере у циљу отклањања евентуалних неправилности.</w:t>
      </w:r>
    </w:p>
    <w:p w:rsidR="00592048" w:rsidRPr="00592048" w:rsidRDefault="00592048" w:rsidP="00592048">
      <w:pPr>
        <w:ind w:firstLine="720"/>
        <w:jc w:val="both"/>
      </w:pPr>
    </w:p>
    <w:p w:rsidR="00592048" w:rsidRPr="00A10B26" w:rsidRDefault="00592048" w:rsidP="00592048">
      <w:pPr>
        <w:ind w:firstLine="720"/>
        <w:jc w:val="both"/>
        <w:rPr>
          <w:b/>
        </w:rPr>
      </w:pPr>
      <w:r w:rsidRPr="00A10B26">
        <w:rPr>
          <w:b/>
        </w:rPr>
        <w:t>22.  Безбедност података који се преносе унутар оператора ИКТ система, као и између оператора ИКТ система и лица ван оператора ИКТ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21DE4">
      <w:pPr>
        <w:ind w:firstLine="720"/>
        <w:jc w:val="center"/>
      </w:pPr>
      <w:r w:rsidRPr="00592048">
        <w:t>Члан 28.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Размена података са државним органима, правним и физичким лицима  се врши у складу са важећим прописима и унапред дефинисаними потписаним уговорима.</w:t>
      </w:r>
    </w:p>
    <w:p w:rsidR="00592048" w:rsidRDefault="00592048" w:rsidP="00592048">
      <w:pPr>
        <w:ind w:firstLine="720"/>
        <w:jc w:val="both"/>
      </w:pPr>
    </w:p>
    <w:p w:rsidR="00A10B26" w:rsidRPr="00592048" w:rsidRDefault="00A10B26" w:rsidP="00592048">
      <w:pPr>
        <w:ind w:firstLine="720"/>
        <w:jc w:val="both"/>
      </w:pPr>
    </w:p>
    <w:p w:rsidR="00592048" w:rsidRPr="00A10B26" w:rsidRDefault="00592048" w:rsidP="00592048">
      <w:pPr>
        <w:ind w:firstLine="720"/>
        <w:jc w:val="both"/>
        <w:rPr>
          <w:b/>
        </w:rPr>
      </w:pPr>
      <w:r w:rsidRPr="00A10B26">
        <w:rPr>
          <w:b/>
        </w:rPr>
        <w:t>23.  Питања информационе безбедности у оквиру управљања свим фазама животног циклуса ИКТ система односно делова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A21DE4">
      <w:pPr>
        <w:ind w:firstLine="720"/>
        <w:jc w:val="center"/>
      </w:pPr>
      <w:r w:rsidRPr="00592048">
        <w:t>Члан 29.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Начин инсталирања нових, замена и одржавање постојећих ресурса ИКТ система од стране трећих лица која нису запослена у </w:t>
      </w:r>
      <w:r w:rsidR="00A21DE4">
        <w:t>Основног суда у Бујановцу</w:t>
      </w:r>
      <w:r w:rsidRPr="00592048">
        <w:t>, дефинише се уговором склопљеним са тим лицима.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A21DE4" w:rsidP="00592048">
      <w:pPr>
        <w:ind w:firstLine="720"/>
        <w:jc w:val="both"/>
      </w:pPr>
      <w:r w:rsidRPr="00592048">
        <w:t xml:space="preserve">Служба за </w:t>
      </w:r>
      <w:r>
        <w:t>ИКТ Основног суда у Бујановцу</w:t>
      </w:r>
      <w:r w:rsidRPr="00592048">
        <w:t xml:space="preserve">  </w:t>
      </w:r>
      <w:r w:rsidR="00592048" w:rsidRPr="00592048">
        <w:t>задужена је за технички надзор над реализацијом уговорених обавеза од стране трећих лица.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Документација, упутства и процедуре добијена од трећих лица при инсталацији или замени ресурса ИКТ система чувају се у просторијама службе.</w:t>
      </w:r>
    </w:p>
    <w:p w:rsidR="00592048" w:rsidRPr="00592048" w:rsidRDefault="00592048" w:rsidP="00592048">
      <w:pPr>
        <w:ind w:firstLine="720"/>
        <w:jc w:val="both"/>
      </w:pPr>
    </w:p>
    <w:p w:rsidR="00592048" w:rsidRPr="00A10B26" w:rsidRDefault="00592048" w:rsidP="00592048">
      <w:pPr>
        <w:ind w:firstLine="720"/>
        <w:jc w:val="both"/>
        <w:rPr>
          <w:b/>
        </w:rPr>
      </w:pPr>
      <w:r w:rsidRPr="00A10B26">
        <w:rPr>
          <w:b/>
        </w:rPr>
        <w:t>24.  Заштита података који се користе за  потребе тестирања ИКТ система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193EE9">
      <w:pPr>
        <w:ind w:firstLine="720"/>
        <w:jc w:val="center"/>
      </w:pPr>
      <w:r w:rsidRPr="00592048">
        <w:t>Члан 30.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За потребе тестирања ИКТ система, односно делова система могу се користити само оперативни подаци који нису осетљиви.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Приликом  тестирања система не могу се користити подаци који представљају податке о личности, нити подаци који су под ознаком тајности, односно службености као поверљиви подаци.</w:t>
      </w:r>
    </w:p>
    <w:p w:rsidR="00592048" w:rsidRPr="00592048" w:rsidRDefault="00592048" w:rsidP="00592048">
      <w:pPr>
        <w:ind w:firstLine="720"/>
        <w:jc w:val="both"/>
      </w:pPr>
    </w:p>
    <w:p w:rsidR="00592048" w:rsidRPr="00A10B26" w:rsidRDefault="00592048" w:rsidP="00592048">
      <w:pPr>
        <w:ind w:firstLine="720"/>
        <w:jc w:val="both"/>
        <w:rPr>
          <w:b/>
        </w:rPr>
      </w:pPr>
      <w:r w:rsidRPr="00A10B26">
        <w:rPr>
          <w:b/>
        </w:rPr>
        <w:t>25.  Заштита средстава оператора ИКТ система која су доступна пружаоцима услуга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193EE9">
      <w:pPr>
        <w:ind w:firstLine="720"/>
        <w:jc w:val="center"/>
      </w:pPr>
      <w:r w:rsidRPr="00592048">
        <w:t>Члан 31.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Трећа лица-пружаоци услуга израде и одржавања софтвера могу приступити само софтверу који су они израдили и подацима који нису осетљиви, односно за које постоји уговором дефинисан приступ уз контролу и надзор Службе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30305D" w:rsidRDefault="0030305D" w:rsidP="00592048">
      <w:pPr>
        <w:ind w:firstLine="720"/>
        <w:jc w:val="both"/>
        <w:rPr>
          <w:b/>
        </w:rPr>
      </w:pPr>
    </w:p>
    <w:p w:rsidR="0030305D" w:rsidRDefault="0030305D" w:rsidP="00592048">
      <w:pPr>
        <w:ind w:firstLine="720"/>
        <w:jc w:val="both"/>
        <w:rPr>
          <w:b/>
        </w:rPr>
      </w:pPr>
    </w:p>
    <w:p w:rsidR="0030305D" w:rsidRDefault="0030305D" w:rsidP="00592048">
      <w:pPr>
        <w:ind w:firstLine="720"/>
        <w:jc w:val="both"/>
        <w:rPr>
          <w:b/>
        </w:rPr>
      </w:pPr>
    </w:p>
    <w:p w:rsidR="0030305D" w:rsidRDefault="0030305D" w:rsidP="00592048">
      <w:pPr>
        <w:ind w:firstLine="720"/>
        <w:jc w:val="both"/>
        <w:rPr>
          <w:b/>
        </w:rPr>
      </w:pPr>
    </w:p>
    <w:p w:rsidR="00193EE9" w:rsidRPr="0030305D" w:rsidRDefault="00592048" w:rsidP="0030305D">
      <w:pPr>
        <w:ind w:firstLine="720"/>
        <w:jc w:val="both"/>
        <w:rPr>
          <w:b/>
        </w:rPr>
      </w:pPr>
      <w:r w:rsidRPr="0030305D">
        <w:rPr>
          <w:b/>
        </w:rPr>
        <w:t>26.  Одржавање уговореног нивоа информационе безбедности и пружених услуга у складу са условима који су уговорени са пружаоцем услуга</w:t>
      </w:r>
    </w:p>
    <w:p w:rsidR="00193EE9" w:rsidRDefault="00193EE9" w:rsidP="00193EE9">
      <w:pPr>
        <w:ind w:firstLine="720"/>
        <w:jc w:val="center"/>
      </w:pPr>
    </w:p>
    <w:p w:rsidR="00592048" w:rsidRPr="00592048" w:rsidRDefault="00592048" w:rsidP="00193EE9">
      <w:pPr>
        <w:ind w:firstLine="720"/>
        <w:jc w:val="center"/>
      </w:pPr>
      <w:r w:rsidRPr="00592048">
        <w:t>Члан 32.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Служба за </w:t>
      </w:r>
      <w:r w:rsidR="00A10B26">
        <w:t>ИКТ Основног суда у Бујановцу</w:t>
      </w:r>
      <w:r w:rsidRPr="00592048">
        <w:t xml:space="preserve"> је одговорна за надзор над поштовањем уговорених обавеза од стране трећих лица-пружаоца услуга, посебно у области поштовања одредби којима је дефинисана безбедност ресурса ИКТ система. У случају непоштовања уговорених обавеза руководилац Службе је дужан да одмах обавести судску управу и управитеља суда.</w:t>
      </w:r>
    </w:p>
    <w:p w:rsidR="00592048" w:rsidRPr="00592048" w:rsidRDefault="00592048" w:rsidP="00592048">
      <w:pPr>
        <w:ind w:firstLine="720"/>
        <w:jc w:val="both"/>
      </w:pPr>
    </w:p>
    <w:p w:rsidR="00592048" w:rsidRPr="0030305D" w:rsidRDefault="00592048" w:rsidP="00592048">
      <w:pPr>
        <w:ind w:firstLine="720"/>
        <w:jc w:val="both"/>
        <w:rPr>
          <w:b/>
        </w:rPr>
      </w:pPr>
      <w:r w:rsidRPr="0030305D">
        <w:rPr>
          <w:b/>
        </w:rPr>
        <w:t>27.  Превенција и реаговање на безбедносне инциденте, што подразумева адекватну размену информација о безбедносним слабостима ИКТ система, инцидентима и претњама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193EE9">
      <w:pPr>
        <w:ind w:firstLine="720"/>
        <w:jc w:val="center"/>
      </w:pPr>
      <w:r w:rsidRPr="00592048">
        <w:t>Члан 33.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било каквог инцидента који може да угрози безбедност ресурса ИКТ система, запослени-корисник је дужан да одмах обавести непосредног руководиоца или Службу за информатику и аналитику.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По пријему пријаве, служба за информатику и аналитику  је дужна да одмах предузме мере у циљу заштите ресурса ИКТ система.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зависности од врсте и значаја инцидента, руководилац Службе за информатику и аналитику обавештава  судску управу.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Служба за информатику и аналитику води евиденцију о инцидентима, као и пријавама инцидената, у складу са уредбом, на основу које, против одговорног лица, могу да се воде дисциплински, прекршајни или кривични поступци.</w:t>
      </w:r>
    </w:p>
    <w:p w:rsidR="00592048" w:rsidRPr="00592048" w:rsidRDefault="00592048" w:rsidP="00592048">
      <w:pPr>
        <w:ind w:firstLine="720"/>
        <w:jc w:val="both"/>
      </w:pPr>
    </w:p>
    <w:p w:rsidR="00592048" w:rsidRPr="0030305D" w:rsidRDefault="00592048" w:rsidP="00592048">
      <w:pPr>
        <w:ind w:firstLine="720"/>
        <w:jc w:val="both"/>
        <w:rPr>
          <w:b/>
        </w:rPr>
      </w:pPr>
      <w:r w:rsidRPr="0030305D">
        <w:rPr>
          <w:b/>
        </w:rPr>
        <w:t>28.  Мере које обезбеђују континуитет обављања посла у ванредним околностима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381249">
      <w:pPr>
        <w:ind w:firstLine="720"/>
        <w:jc w:val="center"/>
      </w:pPr>
      <w:r w:rsidRPr="00592048">
        <w:t>Члан 34.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У случају ванредних околности, које могу да доведу до измештања ИКТ система из зграде </w:t>
      </w:r>
      <w:r w:rsidR="00381249">
        <w:t>Основног суда у Бујановцу</w:t>
      </w:r>
      <w:r w:rsidRPr="00592048">
        <w:t>, служба за информатику и аналитику је дужна да по налогу судске управе у најкраћем року пренесе делове ИКТ неопходне за функционисање у ванредној ситуацији на резервну локацију, у складу са планом реаговања у ванредним и кризним ситуацијама.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 xml:space="preserve">Спецификацију делова ИКТ система који су неопходни за функционисање у ванредним ситуацијама израђује  руководилац </w:t>
      </w:r>
      <w:r w:rsidR="00381249" w:rsidRPr="00592048">
        <w:t xml:space="preserve">Служба за </w:t>
      </w:r>
      <w:r w:rsidR="00381249">
        <w:t>ИКТ Основног суда у Бујановцу</w:t>
      </w:r>
      <w:r w:rsidR="00381249" w:rsidRPr="00592048">
        <w:t xml:space="preserve">  </w:t>
      </w:r>
      <w:r w:rsidRPr="00592048">
        <w:t>, и то у три примерка, од којих се један налази код њега, други код запосленог надлежног за послове одбране и ванредне ситуације а трећи примерак у судској управи.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Делове ИКТ система који нису неопходни за функционисање у ванредним ситуацијама, складиште се на резервну локацију, коју одреди председник суда.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Складиштење  делова ИКТ система који нису неопходни, се врши тако да опрема буде безбедна и обележена, у складу са евиденцијом која се о њој води.</w:t>
      </w:r>
    </w:p>
    <w:p w:rsidR="00592048" w:rsidRDefault="00592048" w:rsidP="00592048">
      <w:pPr>
        <w:ind w:firstLine="720"/>
        <w:jc w:val="both"/>
      </w:pPr>
    </w:p>
    <w:p w:rsidR="00A75929" w:rsidRPr="00592048" w:rsidRDefault="00A75929" w:rsidP="00592048">
      <w:pPr>
        <w:ind w:firstLine="720"/>
        <w:jc w:val="both"/>
      </w:pPr>
    </w:p>
    <w:p w:rsidR="00592048" w:rsidRPr="006660C6" w:rsidRDefault="00592048" w:rsidP="00592048">
      <w:pPr>
        <w:ind w:firstLine="720"/>
        <w:jc w:val="both"/>
        <w:rPr>
          <w:b/>
          <w:i/>
        </w:rPr>
      </w:pPr>
      <w:r w:rsidRPr="006660C6">
        <w:rPr>
          <w:b/>
          <w:i/>
        </w:rPr>
        <w:t xml:space="preserve">III. </w:t>
      </w:r>
      <w:proofErr w:type="spellStart"/>
      <w:r w:rsidRPr="006660C6">
        <w:rPr>
          <w:b/>
          <w:i/>
        </w:rPr>
        <w:t>Измена</w:t>
      </w:r>
      <w:proofErr w:type="spellEnd"/>
      <w:r w:rsidRPr="006660C6">
        <w:rPr>
          <w:b/>
          <w:i/>
        </w:rPr>
        <w:t xml:space="preserve"> </w:t>
      </w:r>
      <w:proofErr w:type="spellStart"/>
      <w:r w:rsidR="00665600">
        <w:rPr>
          <w:b/>
          <w:i/>
        </w:rPr>
        <w:t>Правилника</w:t>
      </w:r>
      <w:proofErr w:type="spellEnd"/>
      <w:r w:rsidRPr="006660C6">
        <w:rPr>
          <w:b/>
          <w:i/>
        </w:rPr>
        <w:t xml:space="preserve"> о </w:t>
      </w:r>
      <w:proofErr w:type="spellStart"/>
      <w:r w:rsidRPr="006660C6">
        <w:rPr>
          <w:b/>
          <w:i/>
        </w:rPr>
        <w:t>безбедности</w:t>
      </w:r>
      <w:proofErr w:type="spellEnd"/>
    </w:p>
    <w:p w:rsidR="00592048" w:rsidRPr="00592048" w:rsidRDefault="00592048" w:rsidP="006660C6">
      <w:pPr>
        <w:ind w:firstLine="720"/>
        <w:jc w:val="center"/>
      </w:pPr>
      <w:r w:rsidRPr="00592048">
        <w:t>Члан 35.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У случају настанка промена које могу наступити услед техничко-технолошких, кадровских, организационих промена у ИКТ систему и догађаја на глобалном и националном нивоу који могу нарушити информациону безбедност, руководилац Службе за информатику и аналитику је дужан да обавести судску управу, како би се приступило измени овог правилника, у циљу унапређење мера заштите, начина и процедура постизања и одржавања адекватног нивоа безбедности ИКТ система, као и преиспитивање овлашћења и одговорности у вези са безбедношћу и ресурсима ИКТ система.</w:t>
      </w:r>
    </w:p>
    <w:p w:rsidR="00592048" w:rsidRDefault="00592048" w:rsidP="00592048">
      <w:pPr>
        <w:ind w:firstLine="720"/>
        <w:jc w:val="both"/>
      </w:pPr>
    </w:p>
    <w:p w:rsidR="00A75929" w:rsidRPr="00592048" w:rsidRDefault="00A75929" w:rsidP="00592048">
      <w:pPr>
        <w:ind w:firstLine="720"/>
        <w:jc w:val="both"/>
      </w:pPr>
    </w:p>
    <w:p w:rsidR="00592048" w:rsidRPr="006660C6" w:rsidRDefault="00592048" w:rsidP="00592048">
      <w:pPr>
        <w:ind w:firstLine="720"/>
        <w:jc w:val="both"/>
        <w:rPr>
          <w:b/>
          <w:i/>
        </w:rPr>
      </w:pPr>
      <w:r w:rsidRPr="006660C6">
        <w:rPr>
          <w:b/>
          <w:i/>
        </w:rPr>
        <w:t>IV. Провера ИКТ система</w:t>
      </w:r>
    </w:p>
    <w:p w:rsidR="00592048" w:rsidRPr="00592048" w:rsidRDefault="00592048" w:rsidP="006660C6">
      <w:pPr>
        <w:ind w:firstLine="720"/>
        <w:jc w:val="center"/>
      </w:pPr>
      <w:r w:rsidRPr="00592048">
        <w:t>Члан 36.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На захтев судске управе  врши се провера ИКТ система.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Проверу ИКТ система врши Служба за информатику и аналитику или лице изабрано у складу са законом којим се уређује поступак  јавних набавки.</w:t>
      </w:r>
    </w:p>
    <w:p w:rsidR="00A75929" w:rsidRDefault="00A75929" w:rsidP="0030305D">
      <w:pPr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Провера се врши тако што се:</w:t>
      </w:r>
    </w:p>
    <w:p w:rsidR="00592048" w:rsidRPr="00592048" w:rsidRDefault="00592048" w:rsidP="00592048">
      <w:pPr>
        <w:ind w:firstLine="720"/>
        <w:jc w:val="both"/>
      </w:pPr>
      <w:r w:rsidRPr="00592048">
        <w:t>1) проверава усклађеност Правилника о безбедности ИКТ система, узимајући у обзир и правилнике на која се врши упућивање, са прописаним условима, односно проверава да ли су правилником адекватно предвиђене мере заштите, процедуре, овлашћења и одговорности у ИКТ систему;</w:t>
      </w:r>
    </w:p>
    <w:p w:rsidR="00592048" w:rsidRPr="00592048" w:rsidRDefault="00592048" w:rsidP="00592048">
      <w:pPr>
        <w:ind w:firstLine="720"/>
        <w:jc w:val="both"/>
      </w:pPr>
      <w:r w:rsidRPr="00592048">
        <w:t>2) проверава да ли се у оперативном раду адекватно примењују предвиђене мере заштите и процедуре у складу са утврђеним овлашћењима и одговорностима;</w:t>
      </w:r>
    </w:p>
    <w:p w:rsidR="00592048" w:rsidRPr="00592048" w:rsidRDefault="00592048" w:rsidP="00592048">
      <w:pPr>
        <w:ind w:firstLine="720"/>
        <w:jc w:val="both"/>
      </w:pPr>
      <w:r w:rsidRPr="00592048">
        <w:t>3) врши провера безбедносних слабости на нивоу техничких карактеристика компоненти ИКТ система методом увида у изабране производе, архитектуре решења, техничке конфигурације, техничке податке о статусима, записе о догађајима (логове) као и методом тестирања постојања познатих безбедносних слабости у сличним окружењима.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О извршеној провери сачињава се извештај  који се доставља судској управи.</w:t>
      </w:r>
    </w:p>
    <w:p w:rsidR="00592048" w:rsidRDefault="00592048" w:rsidP="00592048">
      <w:pPr>
        <w:ind w:firstLine="720"/>
        <w:jc w:val="both"/>
      </w:pPr>
    </w:p>
    <w:p w:rsidR="00A75929" w:rsidRPr="00592048" w:rsidRDefault="00A75929" w:rsidP="00592048">
      <w:pPr>
        <w:ind w:firstLine="720"/>
        <w:jc w:val="both"/>
      </w:pPr>
    </w:p>
    <w:p w:rsidR="00592048" w:rsidRPr="006660C6" w:rsidRDefault="00592048" w:rsidP="00592048">
      <w:pPr>
        <w:ind w:firstLine="720"/>
        <w:jc w:val="both"/>
        <w:rPr>
          <w:b/>
          <w:i/>
        </w:rPr>
      </w:pPr>
      <w:r w:rsidRPr="006660C6">
        <w:rPr>
          <w:b/>
          <w:i/>
        </w:rPr>
        <w:t>V. Садржај извештаја о провери ИКТ система</w:t>
      </w:r>
    </w:p>
    <w:p w:rsidR="0030305D" w:rsidRDefault="0030305D" w:rsidP="006660C6">
      <w:pPr>
        <w:ind w:firstLine="720"/>
        <w:jc w:val="center"/>
      </w:pPr>
    </w:p>
    <w:p w:rsidR="00592048" w:rsidRPr="00592048" w:rsidRDefault="00592048" w:rsidP="006660C6">
      <w:pPr>
        <w:ind w:firstLine="720"/>
        <w:jc w:val="center"/>
      </w:pPr>
      <w:r w:rsidRPr="00592048">
        <w:t>Члан 37.</w:t>
      </w:r>
    </w:p>
    <w:p w:rsidR="00592048" w:rsidRPr="00592048" w:rsidRDefault="00592048" w:rsidP="00592048">
      <w:pPr>
        <w:ind w:firstLine="720"/>
        <w:jc w:val="both"/>
      </w:pPr>
    </w:p>
    <w:p w:rsidR="00592048" w:rsidRPr="00592048" w:rsidRDefault="00592048" w:rsidP="00592048">
      <w:pPr>
        <w:ind w:firstLine="720"/>
        <w:jc w:val="both"/>
      </w:pPr>
      <w:r w:rsidRPr="00592048">
        <w:t>Извештај о провери ИКТ система садржи:</w:t>
      </w:r>
    </w:p>
    <w:p w:rsidR="00592048" w:rsidRPr="00592048" w:rsidRDefault="00592048" w:rsidP="00592048">
      <w:pPr>
        <w:ind w:firstLine="720"/>
        <w:jc w:val="both"/>
      </w:pPr>
      <w:r w:rsidRPr="00592048">
        <w:t>1)  назив оператора ИКТ система који се проверава;</w:t>
      </w:r>
    </w:p>
    <w:p w:rsidR="00592048" w:rsidRPr="00592048" w:rsidRDefault="00592048" w:rsidP="00592048">
      <w:pPr>
        <w:ind w:firstLine="720"/>
        <w:jc w:val="both"/>
      </w:pPr>
      <w:r w:rsidRPr="00592048">
        <w:t>2)  време провере;</w:t>
      </w:r>
    </w:p>
    <w:p w:rsidR="00592048" w:rsidRPr="00592048" w:rsidRDefault="00592048" w:rsidP="00592048">
      <w:pPr>
        <w:ind w:firstLine="720"/>
        <w:jc w:val="both"/>
      </w:pPr>
      <w:r w:rsidRPr="00592048">
        <w:t>3)  подаци о лицима која су вршила проверу;</w:t>
      </w:r>
    </w:p>
    <w:p w:rsidR="00592048" w:rsidRPr="00592048" w:rsidRDefault="00592048" w:rsidP="00592048">
      <w:pPr>
        <w:ind w:firstLine="720"/>
        <w:jc w:val="both"/>
      </w:pPr>
      <w:r w:rsidRPr="00592048">
        <w:t>4)  извештај о спроведеним радњама провере;</w:t>
      </w:r>
    </w:p>
    <w:p w:rsidR="00592048" w:rsidRPr="00592048" w:rsidRDefault="00592048" w:rsidP="00592048">
      <w:pPr>
        <w:ind w:firstLine="720"/>
        <w:jc w:val="both"/>
      </w:pPr>
      <w:r w:rsidRPr="00592048">
        <w:t>5)  закључке по питању усклађености Правилника о безбедности ИКТ система са прописаним условима;</w:t>
      </w:r>
    </w:p>
    <w:p w:rsidR="00592048" w:rsidRPr="00592048" w:rsidRDefault="00592048" w:rsidP="00592048">
      <w:pPr>
        <w:ind w:firstLine="720"/>
        <w:jc w:val="both"/>
      </w:pPr>
      <w:r w:rsidRPr="00592048">
        <w:lastRenderedPageBreak/>
        <w:t>6)  закључке по питању адекватне примене предвиђених мера заштите у оперативном раду;</w:t>
      </w:r>
    </w:p>
    <w:p w:rsidR="00592048" w:rsidRPr="00592048" w:rsidRDefault="00592048" w:rsidP="00592048">
      <w:pPr>
        <w:ind w:firstLine="720"/>
        <w:jc w:val="both"/>
      </w:pPr>
      <w:r w:rsidRPr="00592048">
        <w:t>7)  закључке по питању евентуалних безбедносних слабости на нивоу техничких карактеристика компоненти ИКТ система;</w:t>
      </w:r>
    </w:p>
    <w:p w:rsidR="00592048" w:rsidRPr="00592048" w:rsidRDefault="00592048" w:rsidP="00592048">
      <w:pPr>
        <w:ind w:firstLine="720"/>
        <w:jc w:val="both"/>
      </w:pPr>
      <w:r w:rsidRPr="00592048">
        <w:t>8)  оцена укупног нивоа информационе безбедности;</w:t>
      </w:r>
    </w:p>
    <w:p w:rsidR="00592048" w:rsidRPr="00592048" w:rsidRDefault="00592048" w:rsidP="00592048">
      <w:pPr>
        <w:ind w:firstLine="720"/>
        <w:jc w:val="both"/>
      </w:pPr>
      <w:r w:rsidRPr="00592048">
        <w:t>9)  предлог евентуалних корективних мера;</w:t>
      </w:r>
    </w:p>
    <w:p w:rsidR="00592048" w:rsidRPr="00592048" w:rsidRDefault="00592048" w:rsidP="00592048">
      <w:pPr>
        <w:ind w:firstLine="720"/>
        <w:jc w:val="both"/>
      </w:pPr>
      <w:r w:rsidRPr="00592048">
        <w:t>10)  потпис одговорног лица које је спровело проверу ИКТ система.</w:t>
      </w:r>
    </w:p>
    <w:p w:rsidR="00592048" w:rsidRDefault="00592048" w:rsidP="00592048">
      <w:pPr>
        <w:ind w:firstLine="720"/>
        <w:jc w:val="both"/>
      </w:pPr>
    </w:p>
    <w:p w:rsidR="00A75929" w:rsidRPr="00592048" w:rsidRDefault="00A75929" w:rsidP="00592048">
      <w:pPr>
        <w:ind w:firstLine="720"/>
        <w:jc w:val="both"/>
      </w:pPr>
    </w:p>
    <w:p w:rsidR="00592048" w:rsidRPr="006660C6" w:rsidRDefault="00592048" w:rsidP="00592048">
      <w:pPr>
        <w:ind w:firstLine="720"/>
        <w:jc w:val="both"/>
        <w:rPr>
          <w:b/>
          <w:i/>
        </w:rPr>
      </w:pPr>
      <w:r w:rsidRPr="006660C6">
        <w:rPr>
          <w:b/>
          <w:i/>
        </w:rPr>
        <w:t>VI. Прелазне и завршне одредбе</w:t>
      </w:r>
    </w:p>
    <w:p w:rsidR="00592048" w:rsidRPr="00592048" w:rsidRDefault="00592048" w:rsidP="006660C6">
      <w:pPr>
        <w:ind w:firstLine="720"/>
        <w:jc w:val="center"/>
      </w:pPr>
      <w:r w:rsidRPr="00592048">
        <w:t>Члан 38.</w:t>
      </w:r>
    </w:p>
    <w:p w:rsidR="00592048" w:rsidRPr="00592048" w:rsidRDefault="00592048" w:rsidP="00592048">
      <w:pPr>
        <w:ind w:firstLine="720"/>
        <w:jc w:val="both"/>
      </w:pPr>
    </w:p>
    <w:p w:rsidR="002A4367" w:rsidRDefault="00895C67" w:rsidP="002A4367">
      <w:pPr>
        <w:ind w:firstLine="720"/>
        <w:jc w:val="both"/>
      </w:pPr>
      <w:proofErr w:type="spellStart"/>
      <w:r>
        <w:t>Правилник</w:t>
      </w:r>
      <w:proofErr w:type="spellEnd"/>
      <w:r w:rsidR="002A4367" w:rsidRPr="002A4367">
        <w:t xml:space="preserve"> о </w:t>
      </w:r>
      <w:proofErr w:type="spellStart"/>
      <w:r w:rsidR="002A4367" w:rsidRPr="002A4367">
        <w:t>безбедности</w:t>
      </w:r>
      <w:proofErr w:type="spellEnd"/>
      <w:r w:rsidR="002A4367" w:rsidRPr="002A4367">
        <w:t xml:space="preserve"> </w:t>
      </w:r>
      <w:proofErr w:type="spellStart"/>
      <w:r w:rsidR="002A4367" w:rsidRPr="002A4367">
        <w:t>информационог</w:t>
      </w:r>
      <w:proofErr w:type="spellEnd"/>
      <w:r w:rsidR="002A4367" w:rsidRPr="002A4367">
        <w:t xml:space="preserve"> </w:t>
      </w:r>
      <w:proofErr w:type="spellStart"/>
      <w:r w:rsidR="002A4367" w:rsidRPr="002A4367">
        <w:t>комуникационог</w:t>
      </w:r>
      <w:proofErr w:type="spellEnd"/>
      <w:r w:rsidR="002A4367" w:rsidRPr="002A4367">
        <w:t xml:space="preserve"> </w:t>
      </w:r>
      <w:proofErr w:type="spellStart"/>
      <w:r w:rsidR="002A4367" w:rsidRPr="002A4367">
        <w:t>система</w:t>
      </w:r>
      <w:proofErr w:type="spellEnd"/>
      <w:r w:rsidR="002A4367" w:rsidRPr="002A4367">
        <w:t xml:space="preserve"> </w:t>
      </w:r>
      <w:proofErr w:type="spellStart"/>
      <w:r w:rsidR="002A4367" w:rsidRPr="002A4367">
        <w:t>ступа</w:t>
      </w:r>
      <w:proofErr w:type="spellEnd"/>
      <w:r w:rsidR="002A4367" w:rsidRPr="002A4367">
        <w:t xml:space="preserve"> </w:t>
      </w:r>
      <w:proofErr w:type="spellStart"/>
      <w:r w:rsidR="002A4367" w:rsidRPr="002A4367">
        <w:t>на</w:t>
      </w:r>
      <w:proofErr w:type="spellEnd"/>
      <w:r w:rsidR="002A4367" w:rsidRPr="002A4367">
        <w:t xml:space="preserve"> </w:t>
      </w:r>
      <w:proofErr w:type="spellStart"/>
      <w:r w:rsidR="002A4367" w:rsidRPr="002A4367">
        <w:t>правну</w:t>
      </w:r>
      <w:proofErr w:type="spellEnd"/>
      <w:r w:rsidR="002A4367" w:rsidRPr="002A4367">
        <w:t xml:space="preserve"> </w:t>
      </w:r>
      <w:proofErr w:type="spellStart"/>
      <w:r w:rsidR="002A4367" w:rsidRPr="002A4367">
        <w:t>снагу</w:t>
      </w:r>
      <w:proofErr w:type="spellEnd"/>
      <w:r w:rsidR="002A4367" w:rsidRPr="002A4367">
        <w:t xml:space="preserve"> </w:t>
      </w:r>
      <w:proofErr w:type="spellStart"/>
      <w:r w:rsidR="002A4367" w:rsidRPr="002A4367">
        <w:t>даном</w:t>
      </w:r>
      <w:proofErr w:type="spellEnd"/>
      <w:r w:rsidR="002A4367" w:rsidRPr="002A4367">
        <w:t xml:space="preserve"> </w:t>
      </w:r>
      <w:proofErr w:type="spellStart"/>
      <w:r w:rsidR="002A4367" w:rsidRPr="002A4367">
        <w:t>објављивања</w:t>
      </w:r>
      <w:proofErr w:type="spellEnd"/>
      <w:r w:rsidR="002A4367" w:rsidRPr="002A4367">
        <w:t xml:space="preserve"> </w:t>
      </w:r>
      <w:proofErr w:type="spellStart"/>
      <w:r w:rsidR="002A4367" w:rsidRPr="002A4367">
        <w:t>на</w:t>
      </w:r>
      <w:proofErr w:type="spellEnd"/>
      <w:r w:rsidR="002A4367" w:rsidRPr="002A4367">
        <w:t xml:space="preserve"> </w:t>
      </w:r>
      <w:proofErr w:type="spellStart"/>
      <w:r w:rsidR="002A4367" w:rsidRPr="002A4367">
        <w:t>огласној</w:t>
      </w:r>
      <w:proofErr w:type="spellEnd"/>
      <w:r w:rsidR="002A4367" w:rsidRPr="002A4367">
        <w:t xml:space="preserve"> </w:t>
      </w:r>
      <w:proofErr w:type="spellStart"/>
      <w:r w:rsidR="002A4367" w:rsidRPr="002A4367">
        <w:t>табли</w:t>
      </w:r>
      <w:proofErr w:type="spellEnd"/>
      <w:r w:rsidR="002A4367" w:rsidRPr="002A4367">
        <w:t xml:space="preserve"> </w:t>
      </w:r>
      <w:proofErr w:type="spellStart"/>
      <w:r w:rsidR="002A4367" w:rsidRPr="002A4367">
        <w:t>суда</w:t>
      </w:r>
      <w:proofErr w:type="spellEnd"/>
      <w:r w:rsidR="002A4367" w:rsidRPr="002A4367">
        <w:t xml:space="preserve">, </w:t>
      </w:r>
      <w:proofErr w:type="spellStart"/>
      <w:r w:rsidR="002A4367" w:rsidRPr="002A4367">
        <w:t>где</w:t>
      </w:r>
      <w:proofErr w:type="spellEnd"/>
      <w:r w:rsidR="002A4367" w:rsidRPr="002A4367">
        <w:t xml:space="preserve"> </w:t>
      </w:r>
      <w:proofErr w:type="spellStart"/>
      <w:r w:rsidR="002A4367" w:rsidRPr="002A4367">
        <w:t>ће</w:t>
      </w:r>
      <w:proofErr w:type="spellEnd"/>
      <w:r w:rsidR="002A4367" w:rsidRPr="002A4367">
        <w:t xml:space="preserve"> </w:t>
      </w:r>
      <w:proofErr w:type="spellStart"/>
      <w:r w:rsidR="002A4367" w:rsidRPr="002A4367">
        <w:t>бити</w:t>
      </w:r>
      <w:proofErr w:type="spellEnd"/>
      <w:r w:rsidR="002A4367" w:rsidRPr="002A4367">
        <w:t xml:space="preserve"> </w:t>
      </w:r>
      <w:proofErr w:type="spellStart"/>
      <w:r w:rsidR="002A4367" w:rsidRPr="002A4367">
        <w:t>изложен</w:t>
      </w:r>
      <w:proofErr w:type="spellEnd"/>
      <w:r w:rsidR="002A4367" w:rsidRPr="002A4367">
        <w:t xml:space="preserve"> 30 </w:t>
      </w:r>
      <w:proofErr w:type="spellStart"/>
      <w:r w:rsidR="002A4367" w:rsidRPr="002A4367">
        <w:t>дана</w:t>
      </w:r>
      <w:proofErr w:type="spellEnd"/>
      <w:r w:rsidR="002A4367" w:rsidRPr="002A4367">
        <w:t xml:space="preserve">, </w:t>
      </w:r>
      <w:proofErr w:type="spellStart"/>
      <w:r w:rsidR="002A4367" w:rsidRPr="002A4367">
        <w:t>како</w:t>
      </w:r>
      <w:proofErr w:type="spellEnd"/>
      <w:r w:rsidR="002A4367" w:rsidRPr="002A4367">
        <w:t xml:space="preserve"> </w:t>
      </w:r>
      <w:proofErr w:type="spellStart"/>
      <w:r w:rsidR="002A4367" w:rsidRPr="002A4367">
        <w:t>би</w:t>
      </w:r>
      <w:proofErr w:type="spellEnd"/>
      <w:r w:rsidR="002A4367" w:rsidRPr="002A4367">
        <w:t xml:space="preserve"> </w:t>
      </w:r>
      <w:proofErr w:type="spellStart"/>
      <w:r w:rsidR="002A4367" w:rsidRPr="002A4367">
        <w:t>се</w:t>
      </w:r>
      <w:proofErr w:type="spellEnd"/>
      <w:r w:rsidR="002A4367" w:rsidRPr="002A4367">
        <w:t xml:space="preserve"> </w:t>
      </w:r>
      <w:proofErr w:type="spellStart"/>
      <w:r w:rsidR="002A4367" w:rsidRPr="002A4367">
        <w:t>сви</w:t>
      </w:r>
      <w:proofErr w:type="spellEnd"/>
      <w:r w:rsidR="002A4367" w:rsidRPr="002A4367">
        <w:t xml:space="preserve"> </w:t>
      </w:r>
      <w:proofErr w:type="spellStart"/>
      <w:r w:rsidR="002A4367" w:rsidRPr="002A4367">
        <w:t>запослени</w:t>
      </w:r>
      <w:proofErr w:type="spellEnd"/>
      <w:r w:rsidR="002A4367" w:rsidRPr="002A4367">
        <w:t xml:space="preserve"> </w:t>
      </w:r>
      <w:proofErr w:type="spellStart"/>
      <w:r w:rsidR="002A4367" w:rsidRPr="002A4367">
        <w:t>упознали</w:t>
      </w:r>
      <w:proofErr w:type="spellEnd"/>
      <w:r w:rsidR="002A4367" w:rsidRPr="002A4367">
        <w:t xml:space="preserve"> </w:t>
      </w:r>
      <w:proofErr w:type="spellStart"/>
      <w:r w:rsidR="002A4367" w:rsidRPr="002A4367">
        <w:t>са</w:t>
      </w:r>
      <w:proofErr w:type="spellEnd"/>
      <w:r w:rsidR="002A4367" w:rsidRPr="002A4367">
        <w:t xml:space="preserve"> </w:t>
      </w:r>
      <w:proofErr w:type="spellStart"/>
      <w:r w:rsidR="002A4367" w:rsidRPr="002A4367">
        <w:t>истим</w:t>
      </w:r>
      <w:proofErr w:type="spellEnd"/>
      <w:r w:rsidR="002A4367" w:rsidRPr="002A4367">
        <w:t>.</w:t>
      </w:r>
    </w:p>
    <w:p w:rsidR="002A4367" w:rsidRPr="002A4367" w:rsidRDefault="002A4367" w:rsidP="002A4367">
      <w:pPr>
        <w:ind w:firstLine="720"/>
        <w:jc w:val="both"/>
      </w:pPr>
    </w:p>
    <w:p w:rsidR="00D469BD" w:rsidRDefault="00895C67" w:rsidP="002A4367">
      <w:pPr>
        <w:ind w:firstLine="720"/>
        <w:jc w:val="both"/>
      </w:pPr>
      <w:r>
        <w:t>Правилник</w:t>
      </w:r>
      <w:r w:rsidR="002A4367" w:rsidRPr="002A4367">
        <w:t xml:space="preserve"> о безбедности информационог комуникационог система објавити и на интернет страници суда.</w:t>
      </w:r>
    </w:p>
    <w:p w:rsidR="00A75929" w:rsidRDefault="00A75929" w:rsidP="00D469BD">
      <w:pPr>
        <w:ind w:firstLine="720"/>
        <w:jc w:val="both"/>
      </w:pPr>
    </w:p>
    <w:p w:rsidR="00A75929" w:rsidRDefault="00A75929" w:rsidP="00D469BD">
      <w:pPr>
        <w:ind w:firstLine="720"/>
        <w:jc w:val="both"/>
      </w:pPr>
    </w:p>
    <w:p w:rsidR="002A4367" w:rsidRDefault="002A4367" w:rsidP="00D469BD">
      <w:pPr>
        <w:ind w:firstLine="720"/>
        <w:jc w:val="both"/>
      </w:pPr>
    </w:p>
    <w:p w:rsidR="002A4367" w:rsidRDefault="002A4367" w:rsidP="00D469BD">
      <w:pPr>
        <w:ind w:firstLine="720"/>
        <w:jc w:val="both"/>
      </w:pPr>
    </w:p>
    <w:p w:rsidR="002A4367" w:rsidRDefault="002A4367" w:rsidP="00D469BD">
      <w:pPr>
        <w:ind w:firstLine="720"/>
        <w:jc w:val="both"/>
      </w:pPr>
    </w:p>
    <w:p w:rsidR="00A75929" w:rsidRPr="005C046F" w:rsidRDefault="00A75929" w:rsidP="00A75929">
      <w:pPr>
        <w:rPr>
          <w:b/>
          <w:sz w:val="22"/>
          <w:szCs w:val="22"/>
          <w:lang w:val="sr-Cyrl-CS"/>
        </w:rPr>
      </w:pPr>
      <w:r>
        <w:t xml:space="preserve">У Бујановцу, дана 30.01.2024.год.                                  </w:t>
      </w:r>
      <w:r>
        <w:rPr>
          <w:b/>
          <w:sz w:val="22"/>
          <w:szCs w:val="22"/>
        </w:rPr>
        <w:t>ВФ</w:t>
      </w:r>
      <w:r w:rsidRPr="005C046F">
        <w:rPr>
          <w:b/>
          <w:sz w:val="22"/>
          <w:szCs w:val="22"/>
        </w:rPr>
        <w:t xml:space="preserve"> </w:t>
      </w:r>
      <w:r w:rsidRPr="005C046F">
        <w:rPr>
          <w:b/>
          <w:sz w:val="22"/>
          <w:szCs w:val="22"/>
          <w:lang w:val="sr-Cyrl-CS"/>
        </w:rPr>
        <w:t xml:space="preserve">ПРЕДСЕДНИКА СУДА,                          </w:t>
      </w:r>
    </w:p>
    <w:p w:rsidR="00A75929" w:rsidRPr="001D7E89" w:rsidRDefault="00A75929" w:rsidP="00A7592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</w:t>
      </w:r>
      <w:r>
        <w:rPr>
          <w:b/>
        </w:rPr>
        <w:t xml:space="preserve">  </w:t>
      </w:r>
      <w:proofErr w:type="spellStart"/>
      <w:r>
        <w:rPr>
          <w:b/>
        </w:rPr>
        <w:t>Јелена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Петричевић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Младеновић</w:t>
      </w:r>
      <w:proofErr w:type="spellEnd"/>
      <w:r>
        <w:rPr>
          <w:b/>
          <w:lang w:val="sr-Cyrl-CS"/>
        </w:rPr>
        <w:t xml:space="preserve"> </w:t>
      </w:r>
    </w:p>
    <w:p w:rsidR="00A75929" w:rsidRPr="00A75929" w:rsidRDefault="00A75929" w:rsidP="00D469BD">
      <w:pPr>
        <w:ind w:firstLine="720"/>
        <w:jc w:val="both"/>
      </w:pPr>
    </w:p>
    <w:p w:rsidR="00CD5E9E" w:rsidRPr="00D56633" w:rsidRDefault="00CD5E9E" w:rsidP="00CD5E9E">
      <w:pPr>
        <w:tabs>
          <w:tab w:val="left" w:pos="6165"/>
        </w:tabs>
        <w:jc w:val="both"/>
      </w:pPr>
    </w:p>
    <w:p w:rsidR="004A6095" w:rsidRDefault="004A6095" w:rsidP="004A6095">
      <w:pPr>
        <w:jc w:val="both"/>
        <w:rPr>
          <w:lang w:val="sr-Cyrl-CS"/>
        </w:rPr>
      </w:pPr>
    </w:p>
    <w:p w:rsidR="0000799E" w:rsidRDefault="0000799E" w:rsidP="004A6095">
      <w:pPr>
        <w:tabs>
          <w:tab w:val="left" w:pos="6165"/>
        </w:tabs>
        <w:jc w:val="center"/>
      </w:pPr>
    </w:p>
    <w:sectPr w:rsidR="0000799E" w:rsidSect="00193EE9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5E9E"/>
    <w:rsid w:val="00002520"/>
    <w:rsid w:val="0000799E"/>
    <w:rsid w:val="00012CD7"/>
    <w:rsid w:val="0002116E"/>
    <w:rsid w:val="00033911"/>
    <w:rsid w:val="00033DC4"/>
    <w:rsid w:val="00040E22"/>
    <w:rsid w:val="00085650"/>
    <w:rsid w:val="000A353D"/>
    <w:rsid w:val="000C1382"/>
    <w:rsid w:val="00123DDF"/>
    <w:rsid w:val="00144D73"/>
    <w:rsid w:val="00193EE9"/>
    <w:rsid w:val="00206FE1"/>
    <w:rsid w:val="00243C03"/>
    <w:rsid w:val="00246DF1"/>
    <w:rsid w:val="002650D4"/>
    <w:rsid w:val="00273B53"/>
    <w:rsid w:val="00284C84"/>
    <w:rsid w:val="002870EF"/>
    <w:rsid w:val="00297B30"/>
    <w:rsid w:val="002A0FBE"/>
    <w:rsid w:val="002A1689"/>
    <w:rsid w:val="002A4367"/>
    <w:rsid w:val="002B786D"/>
    <w:rsid w:val="002C5D5C"/>
    <w:rsid w:val="002F7D41"/>
    <w:rsid w:val="0030305D"/>
    <w:rsid w:val="00326149"/>
    <w:rsid w:val="003317D4"/>
    <w:rsid w:val="003535A1"/>
    <w:rsid w:val="00381249"/>
    <w:rsid w:val="00391391"/>
    <w:rsid w:val="00391E0D"/>
    <w:rsid w:val="00391E2D"/>
    <w:rsid w:val="003C3FEA"/>
    <w:rsid w:val="003D6D2D"/>
    <w:rsid w:val="003E50D6"/>
    <w:rsid w:val="00415471"/>
    <w:rsid w:val="00432F02"/>
    <w:rsid w:val="00432FC0"/>
    <w:rsid w:val="004429D4"/>
    <w:rsid w:val="0044626E"/>
    <w:rsid w:val="004675DA"/>
    <w:rsid w:val="00491168"/>
    <w:rsid w:val="004A6095"/>
    <w:rsid w:val="004A7082"/>
    <w:rsid w:val="004D08A2"/>
    <w:rsid w:val="004E1B25"/>
    <w:rsid w:val="00571E94"/>
    <w:rsid w:val="00592048"/>
    <w:rsid w:val="005A595C"/>
    <w:rsid w:val="005C6BCB"/>
    <w:rsid w:val="005F2799"/>
    <w:rsid w:val="006550BA"/>
    <w:rsid w:val="00665600"/>
    <w:rsid w:val="006660C6"/>
    <w:rsid w:val="00673A39"/>
    <w:rsid w:val="00684102"/>
    <w:rsid w:val="006B0DDC"/>
    <w:rsid w:val="006C6058"/>
    <w:rsid w:val="006F0C53"/>
    <w:rsid w:val="006F71F7"/>
    <w:rsid w:val="00735404"/>
    <w:rsid w:val="007444E2"/>
    <w:rsid w:val="00773210"/>
    <w:rsid w:val="00774DC0"/>
    <w:rsid w:val="007830F3"/>
    <w:rsid w:val="007B517A"/>
    <w:rsid w:val="007C6EF1"/>
    <w:rsid w:val="007D013A"/>
    <w:rsid w:val="0081510B"/>
    <w:rsid w:val="00854FED"/>
    <w:rsid w:val="008629BA"/>
    <w:rsid w:val="00880A48"/>
    <w:rsid w:val="00895C67"/>
    <w:rsid w:val="008A62BB"/>
    <w:rsid w:val="008A7381"/>
    <w:rsid w:val="008C2396"/>
    <w:rsid w:val="008F57F8"/>
    <w:rsid w:val="009469F4"/>
    <w:rsid w:val="0095140D"/>
    <w:rsid w:val="009A35FC"/>
    <w:rsid w:val="009D6A66"/>
    <w:rsid w:val="00A10B26"/>
    <w:rsid w:val="00A21DE4"/>
    <w:rsid w:val="00A237EA"/>
    <w:rsid w:val="00A73F96"/>
    <w:rsid w:val="00A75929"/>
    <w:rsid w:val="00A92160"/>
    <w:rsid w:val="00A97D02"/>
    <w:rsid w:val="00AE363D"/>
    <w:rsid w:val="00AE6250"/>
    <w:rsid w:val="00B101BC"/>
    <w:rsid w:val="00B27DF1"/>
    <w:rsid w:val="00B3118D"/>
    <w:rsid w:val="00B32FBD"/>
    <w:rsid w:val="00B401D7"/>
    <w:rsid w:val="00B41B72"/>
    <w:rsid w:val="00B93994"/>
    <w:rsid w:val="00BA4D76"/>
    <w:rsid w:val="00BD563E"/>
    <w:rsid w:val="00C1783B"/>
    <w:rsid w:val="00C748B7"/>
    <w:rsid w:val="00C91D8C"/>
    <w:rsid w:val="00C948CB"/>
    <w:rsid w:val="00C96B3B"/>
    <w:rsid w:val="00CD5E9E"/>
    <w:rsid w:val="00CE3F0E"/>
    <w:rsid w:val="00D34A97"/>
    <w:rsid w:val="00D45E72"/>
    <w:rsid w:val="00D469BD"/>
    <w:rsid w:val="00D474B8"/>
    <w:rsid w:val="00D50C3C"/>
    <w:rsid w:val="00D56633"/>
    <w:rsid w:val="00D61A17"/>
    <w:rsid w:val="00D7336B"/>
    <w:rsid w:val="00DB3F26"/>
    <w:rsid w:val="00DC4234"/>
    <w:rsid w:val="00E1129B"/>
    <w:rsid w:val="00E21590"/>
    <w:rsid w:val="00E7644D"/>
    <w:rsid w:val="00E93072"/>
    <w:rsid w:val="00E96C0B"/>
    <w:rsid w:val="00EB5ECD"/>
    <w:rsid w:val="00EE2D3C"/>
    <w:rsid w:val="00EF2AA6"/>
    <w:rsid w:val="00EF4961"/>
    <w:rsid w:val="00F177E1"/>
    <w:rsid w:val="00F63E33"/>
    <w:rsid w:val="00F86356"/>
    <w:rsid w:val="00F86A3F"/>
    <w:rsid w:val="00FA6478"/>
    <w:rsid w:val="00FC0F52"/>
    <w:rsid w:val="00F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A145-065C-4232-8F51-28834481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stojan.stosic</cp:lastModifiedBy>
  <cp:revision>5</cp:revision>
  <cp:lastPrinted>2024-01-29T12:13:00Z</cp:lastPrinted>
  <dcterms:created xsi:type="dcterms:W3CDTF">2024-01-29T12:16:00Z</dcterms:created>
  <dcterms:modified xsi:type="dcterms:W3CDTF">2024-01-30T09:55:00Z</dcterms:modified>
</cp:coreProperties>
</file>